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105068" w:rsidP="006C3C29">
      <w:pPr>
        <w:jc w:val="right"/>
        <w:rPr>
          <w:sz w:val="22"/>
          <w:szCs w:val="22"/>
        </w:rPr>
      </w:pPr>
      <w:r>
        <w:rPr>
          <w:sz w:val="22"/>
          <w:szCs w:val="22"/>
        </w:rPr>
        <w:t>Приложение 2</w:t>
      </w:r>
      <w:r w:rsidR="006C3C29">
        <w:rPr>
          <w:sz w:val="22"/>
          <w:szCs w:val="22"/>
        </w:rPr>
        <w:t xml:space="preserve"> к тендерной документации</w:t>
      </w:r>
    </w:p>
    <w:p w:rsidR="00BB4EC5" w:rsidRDefault="00BB4EC5" w:rsidP="00005EA8">
      <w:pPr>
        <w:jc w:val="right"/>
      </w:pPr>
    </w:p>
    <w:p w:rsidR="00237A25" w:rsidRDefault="00237A25" w:rsidP="00005EA8">
      <w:pPr>
        <w:jc w:val="right"/>
      </w:pPr>
    </w:p>
    <w:p w:rsidR="00005EA8" w:rsidRDefault="00005EA8" w:rsidP="00D0059E">
      <w:pPr>
        <w:jc w:val="center"/>
        <w:rPr>
          <w:b/>
          <w:sz w:val="28"/>
          <w:szCs w:val="28"/>
        </w:rPr>
      </w:pPr>
      <w:proofErr w:type="gramStart"/>
      <w:r w:rsidRPr="00DE0D03">
        <w:rPr>
          <w:b/>
          <w:sz w:val="28"/>
          <w:szCs w:val="28"/>
        </w:rPr>
        <w:t>Техническая</w:t>
      </w:r>
      <w:proofErr w:type="gramEnd"/>
      <w:r w:rsidRPr="00DE0D03">
        <w:rPr>
          <w:b/>
          <w:sz w:val="28"/>
          <w:szCs w:val="28"/>
        </w:rPr>
        <w:t xml:space="preserve"> спецификация</w:t>
      </w:r>
      <w:r w:rsidR="00CC5098" w:rsidRPr="00CC5098">
        <w:rPr>
          <w:b/>
          <w:bCs/>
          <w:sz w:val="28"/>
          <w:szCs w:val="28"/>
        </w:rPr>
        <w:t>медицинских  изделий</w:t>
      </w:r>
    </w:p>
    <w:p w:rsidR="00730B30" w:rsidRDefault="00730B30" w:rsidP="00005EA8"/>
    <w:tbl>
      <w:tblPr>
        <w:tblStyle w:val="a3"/>
        <w:tblW w:w="0" w:type="auto"/>
        <w:tblLook w:val="04A0"/>
      </w:tblPr>
      <w:tblGrid>
        <w:gridCol w:w="1269"/>
        <w:gridCol w:w="4203"/>
        <w:gridCol w:w="9314"/>
      </w:tblGrid>
      <w:tr w:rsidR="00005EA8" w:rsidRPr="00880C9D" w:rsidTr="00D0059E">
        <w:trPr>
          <w:trHeight w:val="647"/>
        </w:trPr>
        <w:tc>
          <w:tcPr>
            <w:tcW w:w="895" w:type="dxa"/>
          </w:tcPr>
          <w:p w:rsidR="00005EA8" w:rsidRPr="00D0059E" w:rsidRDefault="00FA33A7" w:rsidP="00005EA8">
            <w:pPr>
              <w:rPr>
                <w:b/>
                <w:bCs/>
                <w:sz w:val="21"/>
                <w:szCs w:val="21"/>
              </w:rPr>
            </w:pPr>
            <w:r>
              <w:rPr>
                <w:b/>
                <w:bCs/>
                <w:sz w:val="21"/>
                <w:szCs w:val="21"/>
              </w:rPr>
              <w:t>Номер</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005EA8" w:rsidRPr="00880C9D" w:rsidTr="00227053">
        <w:tc>
          <w:tcPr>
            <w:tcW w:w="895" w:type="dxa"/>
          </w:tcPr>
          <w:p w:rsidR="00005EA8" w:rsidRPr="00170909" w:rsidRDefault="00683C87" w:rsidP="00C66005">
            <w:pPr>
              <w:jc w:val="center"/>
              <w:rPr>
                <w:b/>
              </w:rPr>
            </w:pPr>
            <w:r w:rsidRPr="00170909">
              <w:rPr>
                <w:b/>
              </w:rPr>
              <w:t>1</w:t>
            </w:r>
          </w:p>
        </w:tc>
        <w:tc>
          <w:tcPr>
            <w:tcW w:w="4296" w:type="dxa"/>
          </w:tcPr>
          <w:p w:rsidR="00005EA8" w:rsidRPr="00170909" w:rsidRDefault="00AA3DA8" w:rsidP="00005EA8">
            <w:pPr>
              <w:rPr>
                <w:b/>
                <w:sz w:val="21"/>
                <w:szCs w:val="21"/>
              </w:rPr>
            </w:pPr>
            <w:r w:rsidRPr="00AA3DA8">
              <w:rPr>
                <w:b/>
                <w:sz w:val="21"/>
                <w:szCs w:val="21"/>
              </w:rPr>
              <w:t xml:space="preserve">Стержни и винты для вертельных и </w:t>
            </w:r>
            <w:proofErr w:type="spellStart"/>
            <w:r w:rsidRPr="00AA3DA8">
              <w:rPr>
                <w:b/>
                <w:sz w:val="21"/>
                <w:szCs w:val="21"/>
              </w:rPr>
              <w:t>подвертельных</w:t>
            </w:r>
            <w:proofErr w:type="spellEnd"/>
            <w:r w:rsidRPr="00AA3DA8">
              <w:rPr>
                <w:b/>
                <w:sz w:val="21"/>
                <w:szCs w:val="21"/>
              </w:rPr>
              <w:t xml:space="preserve"> переломов бедренной кости</w:t>
            </w:r>
          </w:p>
        </w:tc>
        <w:tc>
          <w:tcPr>
            <w:tcW w:w="9595" w:type="dxa"/>
          </w:tcPr>
          <w:p w:rsidR="00AA3DA8" w:rsidRPr="00AA3DA8" w:rsidRDefault="00AA3DA8" w:rsidP="00AA3DA8">
            <w:pPr>
              <w:jc w:val="both"/>
              <w:rPr>
                <w:bCs/>
                <w:sz w:val="20"/>
                <w:szCs w:val="20"/>
              </w:rPr>
            </w:pPr>
            <w:r w:rsidRPr="00AA3DA8">
              <w:rPr>
                <w:bCs/>
                <w:sz w:val="20"/>
                <w:szCs w:val="20"/>
              </w:rPr>
              <w:t xml:space="preserve">Проксимальный стержень должен быть изготовлен из титанового сплава соответствующего ISO 5832-3-2014 для изделий, имплантируемых в организм человека и иметь анодированное покрытие серого цвета. Стержень должен быть предназначен для остеосинтеза переломов вертельной области бедренной кости. Стержень должен быть </w:t>
            </w:r>
            <w:proofErr w:type="spellStart"/>
            <w:r w:rsidRPr="00AA3DA8">
              <w:rPr>
                <w:bCs/>
                <w:sz w:val="20"/>
                <w:szCs w:val="20"/>
              </w:rPr>
              <w:t>канюлированный</w:t>
            </w:r>
            <w:proofErr w:type="spellEnd"/>
            <w:r w:rsidRPr="00AA3DA8">
              <w:rPr>
                <w:bCs/>
                <w:sz w:val="20"/>
                <w:szCs w:val="20"/>
              </w:rPr>
              <w:t xml:space="preserve">, диаметр канюли должен быть не менее 4,6 мм. Поперечное сечение должно быть в форме круга. На стержне должны быть продольные желобки, предназначенные для облегчения введения. В проксимальной части должен быть изгиб кнаружи не более 5 град.; в проксимальной </w:t>
            </w:r>
            <w:proofErr w:type="gramStart"/>
            <w:r w:rsidRPr="00AA3DA8">
              <w:rPr>
                <w:bCs/>
                <w:sz w:val="20"/>
                <w:szCs w:val="20"/>
              </w:rPr>
              <w:t>части</w:t>
            </w:r>
            <w:proofErr w:type="gramEnd"/>
            <w:r w:rsidRPr="00AA3DA8">
              <w:rPr>
                <w:bCs/>
                <w:sz w:val="20"/>
                <w:szCs w:val="20"/>
              </w:rPr>
              <w:t xml:space="preserve"> должно быть утолщение диаметром 15,8 мм для обеспечения стабильности при нагрузках. Стержень должен вводиться </w:t>
            </w:r>
            <w:proofErr w:type="spellStart"/>
            <w:r w:rsidRPr="00AA3DA8">
              <w:rPr>
                <w:bCs/>
                <w:sz w:val="20"/>
                <w:szCs w:val="20"/>
              </w:rPr>
              <w:t>антеградно</w:t>
            </w:r>
            <w:proofErr w:type="spellEnd"/>
            <w:r w:rsidRPr="00AA3DA8">
              <w:rPr>
                <w:bCs/>
                <w:sz w:val="20"/>
                <w:szCs w:val="20"/>
              </w:rPr>
              <w:t xml:space="preserve">, с верхушки большого вертела. Стержень блокируется  динамическим способом, 1 винтом. В проксимальной части  должно быть 1  отверстие диаметром не менее 10,5 мм под углом не менее 130 град. к оси </w:t>
            </w:r>
            <w:proofErr w:type="spellStart"/>
            <w:r w:rsidRPr="00AA3DA8">
              <w:rPr>
                <w:bCs/>
                <w:sz w:val="20"/>
                <w:szCs w:val="20"/>
              </w:rPr>
              <w:t>стержня</w:t>
            </w:r>
            <w:proofErr w:type="gramStart"/>
            <w:r w:rsidRPr="00AA3DA8">
              <w:rPr>
                <w:bCs/>
                <w:sz w:val="20"/>
                <w:szCs w:val="20"/>
              </w:rPr>
              <w:t>.В</w:t>
            </w:r>
            <w:proofErr w:type="spellEnd"/>
            <w:proofErr w:type="gramEnd"/>
            <w:r w:rsidRPr="00AA3DA8">
              <w:rPr>
                <w:bCs/>
                <w:sz w:val="20"/>
                <w:szCs w:val="20"/>
              </w:rPr>
              <w:t xml:space="preserve"> дистальной части должно быть 1 овальное отверстие,  диаметром не менее 5,0мм.Стержень в базовой комплектации имеет слепой винт. Конструкция слепого винта разработана для предотвращения врастания костной ткани в полость проксимального отдела стержня, а также возможности регулировки длины этого </w:t>
            </w:r>
            <w:proofErr w:type="spellStart"/>
            <w:r w:rsidRPr="00AA3DA8">
              <w:rPr>
                <w:bCs/>
                <w:sz w:val="20"/>
                <w:szCs w:val="20"/>
              </w:rPr>
              <w:t>стержня</w:t>
            </w:r>
            <w:proofErr w:type="gramStart"/>
            <w:r w:rsidRPr="00AA3DA8">
              <w:rPr>
                <w:bCs/>
                <w:sz w:val="20"/>
                <w:szCs w:val="20"/>
              </w:rPr>
              <w:t>.Д</w:t>
            </w:r>
            <w:proofErr w:type="gramEnd"/>
            <w:r w:rsidRPr="00AA3DA8">
              <w:rPr>
                <w:bCs/>
                <w:sz w:val="20"/>
                <w:szCs w:val="20"/>
              </w:rPr>
              <w:t>иаметр</w:t>
            </w:r>
            <w:proofErr w:type="spellEnd"/>
            <w:r w:rsidRPr="00AA3DA8">
              <w:rPr>
                <w:bCs/>
                <w:sz w:val="20"/>
                <w:szCs w:val="20"/>
              </w:rPr>
              <w:t xml:space="preserve"> стержня должен быть 9,5;  10,0; 11 и 12 мм, длина стержня 200 и 230 мм. Стержень должен иметь упаковку завода изготовителя и </w:t>
            </w:r>
            <w:proofErr w:type="gramStart"/>
            <w:r w:rsidRPr="00AA3DA8">
              <w:rPr>
                <w:bCs/>
                <w:sz w:val="20"/>
                <w:szCs w:val="20"/>
              </w:rPr>
              <w:t>маркировку</w:t>
            </w:r>
            <w:proofErr w:type="gramEnd"/>
            <w:r w:rsidRPr="00AA3DA8">
              <w:rPr>
                <w:bCs/>
                <w:sz w:val="20"/>
                <w:szCs w:val="20"/>
              </w:rPr>
              <w:t xml:space="preserve"> в составе которой включены: название производителя, каталожный номер, длина и диаметр.</w:t>
            </w:r>
          </w:p>
          <w:p w:rsidR="00AA3DA8" w:rsidRPr="00AA3DA8" w:rsidRDefault="00AA3DA8" w:rsidP="00AA3DA8">
            <w:pPr>
              <w:jc w:val="both"/>
              <w:rPr>
                <w:bCs/>
                <w:sz w:val="20"/>
                <w:szCs w:val="20"/>
              </w:rPr>
            </w:pPr>
            <w:r w:rsidRPr="00AA3DA8">
              <w:rPr>
                <w:bCs/>
                <w:sz w:val="20"/>
                <w:szCs w:val="20"/>
              </w:rPr>
              <w:t xml:space="preserve">Проксимальный стержень должен быть изготовлен из титанового сплава, соответствующего ISO 5832-3-2014 для изделий, имплантируемых в организм человека и иметь анодированное покрытие серого цвета. Стержень должен быть предназначен для остеосинтеза переломов вертельной области бедренной кости. Стержень должен быть </w:t>
            </w:r>
            <w:proofErr w:type="spellStart"/>
            <w:r w:rsidRPr="00AA3DA8">
              <w:rPr>
                <w:bCs/>
                <w:sz w:val="20"/>
                <w:szCs w:val="20"/>
              </w:rPr>
              <w:t>канюлированный</w:t>
            </w:r>
            <w:proofErr w:type="spellEnd"/>
            <w:r w:rsidRPr="00AA3DA8">
              <w:rPr>
                <w:bCs/>
                <w:sz w:val="20"/>
                <w:szCs w:val="20"/>
              </w:rPr>
              <w:t xml:space="preserve">, диаметр канюли должен быть не менее 4,6 мм. Поперечное сечение должно быть в форме круга. На стержне должны быть продольные желобки, предназначенные для облегчения введения. Стержень должен иметь изгиб кпереди по всей длине, повторяющий форму бедренной кости и в проксимальной части изгиб кнаружи 5 град. в проксимальной </w:t>
            </w:r>
            <w:proofErr w:type="gramStart"/>
            <w:r w:rsidRPr="00AA3DA8">
              <w:rPr>
                <w:bCs/>
                <w:sz w:val="20"/>
                <w:szCs w:val="20"/>
              </w:rPr>
              <w:t>части</w:t>
            </w:r>
            <w:proofErr w:type="gramEnd"/>
            <w:r w:rsidRPr="00AA3DA8">
              <w:rPr>
                <w:bCs/>
                <w:sz w:val="20"/>
                <w:szCs w:val="20"/>
              </w:rPr>
              <w:t xml:space="preserve"> должно быть утолщение диаметром 15,8 мм для обеспечения стабильности при нагрузках. Стержень должен вводиться </w:t>
            </w:r>
            <w:proofErr w:type="spellStart"/>
            <w:r w:rsidRPr="00AA3DA8">
              <w:rPr>
                <w:bCs/>
                <w:sz w:val="20"/>
                <w:szCs w:val="20"/>
              </w:rPr>
              <w:t>антеградно</w:t>
            </w:r>
            <w:proofErr w:type="spellEnd"/>
            <w:r w:rsidRPr="00AA3DA8">
              <w:rPr>
                <w:bCs/>
                <w:sz w:val="20"/>
                <w:szCs w:val="20"/>
              </w:rPr>
              <w:t xml:space="preserve">, с верхушки большого вертела. Стержень блокируется  динамическим способом, 1 </w:t>
            </w:r>
            <w:proofErr w:type="spellStart"/>
            <w:r w:rsidRPr="00AA3DA8">
              <w:rPr>
                <w:bCs/>
                <w:sz w:val="20"/>
                <w:szCs w:val="20"/>
              </w:rPr>
              <w:t>винтом</w:t>
            </w:r>
            <w:proofErr w:type="gramStart"/>
            <w:r w:rsidRPr="00AA3DA8">
              <w:rPr>
                <w:bCs/>
                <w:sz w:val="20"/>
                <w:szCs w:val="20"/>
              </w:rPr>
              <w:t>.В</w:t>
            </w:r>
            <w:proofErr w:type="spellEnd"/>
            <w:proofErr w:type="gramEnd"/>
            <w:r w:rsidRPr="00AA3DA8">
              <w:rPr>
                <w:bCs/>
                <w:sz w:val="20"/>
                <w:szCs w:val="20"/>
              </w:rPr>
              <w:t xml:space="preserve"> проксимальной части  должно быть 1  отверстие диаметром не менее 10,5 мм под углом не менее 130 град. к оси </w:t>
            </w:r>
            <w:proofErr w:type="spellStart"/>
            <w:r w:rsidRPr="00AA3DA8">
              <w:rPr>
                <w:bCs/>
                <w:sz w:val="20"/>
                <w:szCs w:val="20"/>
              </w:rPr>
              <w:t>стержня.В</w:t>
            </w:r>
            <w:proofErr w:type="spellEnd"/>
            <w:r w:rsidRPr="00AA3DA8">
              <w:rPr>
                <w:bCs/>
                <w:sz w:val="20"/>
                <w:szCs w:val="20"/>
              </w:rPr>
              <w:t xml:space="preserve"> дистальной части должно быть 2 отверстия,  одно из них круглое диаметром не менее 5,0 мм, второе овальное для динамизации диаметром не менее 5,0мм.Стержень в базовой комплектации имеет слепой винт.Конструкция слепого винта разработана для предотвращения врастания костной ткани в полость проксимального отдела стержня, а также возможности регулировки длины этого стержня</w:t>
            </w:r>
            <w:proofErr w:type="gramStart"/>
            <w:r w:rsidRPr="00AA3DA8">
              <w:rPr>
                <w:bCs/>
                <w:sz w:val="20"/>
                <w:szCs w:val="20"/>
              </w:rPr>
              <w:t>.С</w:t>
            </w:r>
            <w:proofErr w:type="gramEnd"/>
            <w:r w:rsidRPr="00AA3DA8">
              <w:rPr>
                <w:bCs/>
                <w:sz w:val="20"/>
                <w:szCs w:val="20"/>
              </w:rPr>
              <w:t xml:space="preserve">тержень должен быть для левой и правой </w:t>
            </w:r>
            <w:proofErr w:type="spellStart"/>
            <w:r w:rsidRPr="00AA3DA8">
              <w:rPr>
                <w:bCs/>
                <w:sz w:val="20"/>
                <w:szCs w:val="20"/>
              </w:rPr>
              <w:t>конечности.Диаметр</w:t>
            </w:r>
            <w:proofErr w:type="spellEnd"/>
            <w:r w:rsidRPr="00AA3DA8">
              <w:rPr>
                <w:bCs/>
                <w:sz w:val="20"/>
                <w:szCs w:val="20"/>
              </w:rPr>
              <w:t xml:space="preserve"> стержня должен быть 9,5; 10,0; 11 мм, длина стержня 340, 360, 380 мм</w:t>
            </w:r>
            <w:proofErr w:type="gramStart"/>
            <w:r w:rsidRPr="00AA3DA8">
              <w:rPr>
                <w:bCs/>
                <w:sz w:val="20"/>
                <w:szCs w:val="20"/>
              </w:rPr>
              <w:t>.С</w:t>
            </w:r>
            <w:proofErr w:type="gramEnd"/>
            <w:r w:rsidRPr="00AA3DA8">
              <w:rPr>
                <w:bCs/>
                <w:sz w:val="20"/>
                <w:szCs w:val="20"/>
              </w:rPr>
              <w:t>тержень должен иметь упаковку завода изготовителя и маркировку в составе которой включены: название производителя, каталожный номер, длина и диаметр.</w:t>
            </w:r>
          </w:p>
          <w:p w:rsidR="00AA3DA8" w:rsidRPr="00AA3DA8" w:rsidRDefault="00AA3DA8" w:rsidP="00AA3DA8">
            <w:pPr>
              <w:jc w:val="both"/>
              <w:rPr>
                <w:bCs/>
                <w:sz w:val="20"/>
                <w:szCs w:val="20"/>
              </w:rPr>
            </w:pPr>
            <w:r w:rsidRPr="00AA3DA8">
              <w:rPr>
                <w:bCs/>
                <w:sz w:val="20"/>
                <w:szCs w:val="20"/>
              </w:rPr>
              <w:t xml:space="preserve">Винт должен быть изготовлен из титанового сплава, соответствующего ISO 5832-3-2014 для </w:t>
            </w:r>
            <w:proofErr w:type="gramStart"/>
            <w:r w:rsidRPr="00AA3DA8">
              <w:rPr>
                <w:bCs/>
                <w:sz w:val="20"/>
                <w:szCs w:val="20"/>
              </w:rPr>
              <w:t>изделий, имплантируемых в организм человека и иметь анодированное покрытие серого цвета Стопорный винт предназначен</w:t>
            </w:r>
            <w:proofErr w:type="gramEnd"/>
            <w:r w:rsidRPr="00AA3DA8">
              <w:rPr>
                <w:bCs/>
                <w:sz w:val="20"/>
                <w:szCs w:val="20"/>
              </w:rPr>
              <w:t xml:space="preserve"> для защиты стягивающего винта от вращения и одновременно обеспечивает его перемещение в боковом направлении. Винт имеет резьбовую часть длиной не менее 8,5 мм и диаметром </w:t>
            </w:r>
            <w:r w:rsidRPr="00AA3DA8">
              <w:rPr>
                <w:bCs/>
                <w:sz w:val="20"/>
                <w:szCs w:val="20"/>
              </w:rPr>
              <w:lastRenderedPageBreak/>
              <w:t>не менее 7,0 мм. Общая длина винта не менее 13,5 мм.</w:t>
            </w:r>
          </w:p>
          <w:p w:rsidR="00AA3DA8" w:rsidRPr="00AA3DA8" w:rsidRDefault="00AA3DA8" w:rsidP="00AA3DA8">
            <w:pPr>
              <w:jc w:val="both"/>
              <w:rPr>
                <w:bCs/>
                <w:sz w:val="20"/>
                <w:szCs w:val="20"/>
              </w:rPr>
            </w:pPr>
            <w:proofErr w:type="gramStart"/>
            <w:r w:rsidRPr="00AA3DA8">
              <w:rPr>
                <w:bCs/>
                <w:sz w:val="20"/>
                <w:szCs w:val="20"/>
              </w:rPr>
              <w:t>Винт</w:t>
            </w:r>
            <w:proofErr w:type="gramEnd"/>
            <w:r w:rsidRPr="00AA3DA8">
              <w:rPr>
                <w:bCs/>
                <w:sz w:val="20"/>
                <w:szCs w:val="20"/>
              </w:rPr>
              <w:t xml:space="preserve"> стягивающий должен быть изготовлен из титанового сплава соответствующего ISO 5832-3-2014 для изделий, имплантируемых в организм человека и иметь анодированное покрытие серого цвета. Тип резьбы винта должен быть </w:t>
            </w:r>
            <w:proofErr w:type="spellStart"/>
            <w:r w:rsidRPr="00AA3DA8">
              <w:rPr>
                <w:bCs/>
                <w:sz w:val="20"/>
                <w:szCs w:val="20"/>
              </w:rPr>
              <w:t>спонгиозный</w:t>
            </w:r>
            <w:proofErr w:type="spellEnd"/>
            <w:r w:rsidRPr="00AA3DA8">
              <w:rPr>
                <w:bCs/>
                <w:sz w:val="20"/>
                <w:szCs w:val="20"/>
              </w:rPr>
              <w:t xml:space="preserve">. Резьбовой участок должен быть длиной не менее 30 мм. Гладкая часть винта должна иметь не менее 4 </w:t>
            </w:r>
            <w:proofErr w:type="gramStart"/>
            <w:r w:rsidRPr="00AA3DA8">
              <w:rPr>
                <w:bCs/>
                <w:sz w:val="20"/>
                <w:szCs w:val="20"/>
              </w:rPr>
              <w:t>продольных</w:t>
            </w:r>
            <w:proofErr w:type="gramEnd"/>
            <w:r w:rsidRPr="00AA3DA8">
              <w:rPr>
                <w:bCs/>
                <w:sz w:val="20"/>
                <w:szCs w:val="20"/>
              </w:rPr>
              <w:t xml:space="preserve"> желобка для фиксации стопорным винтом. Желобки должны располагаться не более чем через 90 град. Наружный диаметр резьбы должен быть не более 10,5 мм.  Диаметр </w:t>
            </w:r>
            <w:proofErr w:type="spellStart"/>
            <w:r w:rsidRPr="00AA3DA8">
              <w:rPr>
                <w:bCs/>
                <w:sz w:val="20"/>
                <w:szCs w:val="20"/>
              </w:rPr>
              <w:t>канюляции</w:t>
            </w:r>
            <w:proofErr w:type="spellEnd"/>
            <w:r w:rsidRPr="00AA3DA8">
              <w:rPr>
                <w:bCs/>
                <w:sz w:val="20"/>
                <w:szCs w:val="20"/>
              </w:rPr>
              <w:t xml:space="preserve"> должен быть не менее 3,3 мм. Длина винта должна быть от 90 до 115 мм с шагом 5 мм.</w:t>
            </w:r>
          </w:p>
          <w:p w:rsidR="008B34EB" w:rsidRPr="00880C9D" w:rsidRDefault="00AA3DA8" w:rsidP="00AA3DA8">
            <w:pPr>
              <w:jc w:val="both"/>
              <w:rPr>
                <w:bCs/>
                <w:sz w:val="20"/>
                <w:szCs w:val="20"/>
              </w:rPr>
            </w:pPr>
            <w:r w:rsidRPr="00AA3DA8">
              <w:rPr>
                <w:bCs/>
                <w:sz w:val="20"/>
                <w:szCs w:val="20"/>
              </w:rPr>
              <w:t xml:space="preserve">Винт должен быть изготовлен из титанового сплава, соответствующего ISO 5832-3-2014 для изделий, имплантируемых в организм человека и иметь анодированное покрытие серого цвета. Тело винта должно быть диаметром 5,0 мм, длиной  40 мм, с кортикальной резьбой по всей длине. Резьба должна быть самонарезающая. Головка винта должна быть конической формы и иметь шестигранный шлиц 4,5мм. По центру на дне шлица должно быть резьбовое отверстие диаметром 1 мм для соединения с удерживающим винтом на рабочей части отвертки. Винт должен иметь упаковку завода изготовителя и маркировку, в составе которой </w:t>
            </w:r>
            <w:proofErr w:type="gramStart"/>
            <w:r w:rsidRPr="00AA3DA8">
              <w:rPr>
                <w:bCs/>
                <w:sz w:val="20"/>
                <w:szCs w:val="20"/>
              </w:rPr>
              <w:t>включены</w:t>
            </w:r>
            <w:proofErr w:type="gramEnd"/>
            <w:r w:rsidRPr="00AA3DA8">
              <w:rPr>
                <w:bCs/>
                <w:sz w:val="20"/>
                <w:szCs w:val="20"/>
              </w:rPr>
              <w:t>: каталожный номер, длина и диаметр.</w:t>
            </w:r>
          </w:p>
        </w:tc>
      </w:tr>
      <w:tr w:rsidR="004A0890" w:rsidRPr="00880C9D" w:rsidTr="00227053">
        <w:tc>
          <w:tcPr>
            <w:tcW w:w="895" w:type="dxa"/>
          </w:tcPr>
          <w:p w:rsidR="004A0890" w:rsidRPr="00170909" w:rsidRDefault="004A0890" w:rsidP="00C66005">
            <w:pPr>
              <w:jc w:val="center"/>
              <w:rPr>
                <w:b/>
              </w:rPr>
            </w:pPr>
            <w:r>
              <w:rPr>
                <w:b/>
              </w:rPr>
              <w:lastRenderedPageBreak/>
              <w:t>2</w:t>
            </w:r>
          </w:p>
        </w:tc>
        <w:tc>
          <w:tcPr>
            <w:tcW w:w="4296" w:type="dxa"/>
          </w:tcPr>
          <w:p w:rsidR="004A0890" w:rsidRPr="005F6795" w:rsidRDefault="00AA3DA8" w:rsidP="00005EA8">
            <w:pPr>
              <w:rPr>
                <w:b/>
                <w:sz w:val="21"/>
                <w:szCs w:val="21"/>
              </w:rPr>
            </w:pPr>
            <w:r w:rsidRPr="00AA3DA8">
              <w:rPr>
                <w:b/>
                <w:sz w:val="21"/>
                <w:szCs w:val="21"/>
              </w:rPr>
              <w:t>Стержни и винты для интрамедуллярного остеосинтеза плечевой кости в комплекте</w:t>
            </w:r>
          </w:p>
        </w:tc>
        <w:tc>
          <w:tcPr>
            <w:tcW w:w="9595" w:type="dxa"/>
          </w:tcPr>
          <w:p w:rsidR="00AA3DA8" w:rsidRPr="00AA3DA8" w:rsidRDefault="00AA3DA8" w:rsidP="00AA3DA8">
            <w:pPr>
              <w:jc w:val="both"/>
              <w:rPr>
                <w:bCs/>
                <w:sz w:val="20"/>
                <w:szCs w:val="20"/>
              </w:rPr>
            </w:pPr>
            <w:r w:rsidRPr="00AA3DA8">
              <w:rPr>
                <w:bCs/>
                <w:sz w:val="20"/>
                <w:szCs w:val="20"/>
              </w:rPr>
              <w:t xml:space="preserve">Стержень  компрессионный предназначен для фиксации переломов плечевой кости. Стержень имеет анатомическую форму, длина L= от 200 мм до 280 мм с шагом 20 мм. Фиксация стержня при помощи </w:t>
            </w:r>
            <w:proofErr w:type="spellStart"/>
            <w:r w:rsidRPr="00AA3DA8">
              <w:rPr>
                <w:bCs/>
                <w:sz w:val="20"/>
                <w:szCs w:val="20"/>
              </w:rPr>
              <w:t>целенаправителя</w:t>
            </w:r>
            <w:proofErr w:type="spellEnd"/>
            <w:r w:rsidRPr="00AA3DA8">
              <w:rPr>
                <w:bCs/>
                <w:sz w:val="20"/>
                <w:szCs w:val="20"/>
              </w:rPr>
              <w:t xml:space="preserve">, диаметр дистальной части d=8мм и 9 мм. Стержень </w:t>
            </w:r>
            <w:proofErr w:type="spellStart"/>
            <w:r w:rsidRPr="00AA3DA8">
              <w:rPr>
                <w:bCs/>
                <w:sz w:val="20"/>
                <w:szCs w:val="20"/>
              </w:rPr>
              <w:t>канюлированный</w:t>
            </w:r>
            <w:proofErr w:type="spellEnd"/>
            <w:r w:rsidRPr="00AA3DA8">
              <w:rPr>
                <w:bCs/>
                <w:sz w:val="20"/>
                <w:szCs w:val="20"/>
              </w:rPr>
              <w:t xml:space="preserve">, диаметр </w:t>
            </w:r>
            <w:proofErr w:type="spellStart"/>
            <w:r w:rsidRPr="00AA3DA8">
              <w:rPr>
                <w:bCs/>
                <w:sz w:val="20"/>
                <w:szCs w:val="20"/>
              </w:rPr>
              <w:t>канюлированного</w:t>
            </w:r>
            <w:proofErr w:type="spellEnd"/>
            <w:r w:rsidRPr="00AA3DA8">
              <w:rPr>
                <w:bCs/>
                <w:sz w:val="20"/>
                <w:szCs w:val="20"/>
              </w:rPr>
              <w:t xml:space="preserve"> отверстия 5мм. Диаметр проксимальной части стержня 10мм. В дистальной части стержня расположены 4 </w:t>
            </w:r>
            <w:proofErr w:type="spellStart"/>
            <w:r w:rsidRPr="00AA3DA8">
              <w:rPr>
                <w:bCs/>
                <w:sz w:val="20"/>
                <w:szCs w:val="20"/>
              </w:rPr>
              <w:t>нерезьбовые</w:t>
            </w:r>
            <w:proofErr w:type="spellEnd"/>
            <w:r w:rsidRPr="00AA3DA8">
              <w:rPr>
                <w:bCs/>
                <w:sz w:val="20"/>
                <w:szCs w:val="20"/>
              </w:rPr>
              <w:t xml:space="preserve"> отверстия диаметром 4,5мм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w:t>
            </w:r>
            <w:proofErr w:type="spellStart"/>
            <w:r w:rsidRPr="00AA3DA8">
              <w:rPr>
                <w:bCs/>
                <w:sz w:val="20"/>
                <w:szCs w:val="20"/>
              </w:rPr>
              <w:t>нерезьбовое</w:t>
            </w:r>
            <w:proofErr w:type="spellEnd"/>
            <w:r w:rsidRPr="00AA3DA8">
              <w:rPr>
                <w:bCs/>
                <w:sz w:val="20"/>
                <w:szCs w:val="20"/>
              </w:rPr>
              <w:t xml:space="preserve"> отверстие диаметром 4,5мм на расстоянии 38мм от верхушки стержня. На поверхности дистального отдела имеются 2 продольных канала </w:t>
            </w:r>
            <w:proofErr w:type="spellStart"/>
            <w:r w:rsidRPr="00AA3DA8">
              <w:rPr>
                <w:bCs/>
                <w:sz w:val="20"/>
                <w:szCs w:val="20"/>
              </w:rPr>
              <w:t>расположеных</w:t>
            </w:r>
            <w:proofErr w:type="spellEnd"/>
            <w:r w:rsidRPr="00AA3DA8">
              <w:rPr>
                <w:bCs/>
                <w:sz w:val="20"/>
                <w:szCs w:val="20"/>
              </w:rPr>
              <w:t xml:space="preserve"> на </w:t>
            </w:r>
            <w:proofErr w:type="spellStart"/>
            <w:r w:rsidRPr="00AA3DA8">
              <w:rPr>
                <w:bCs/>
                <w:sz w:val="20"/>
                <w:szCs w:val="20"/>
              </w:rPr>
              <w:t>длинне</w:t>
            </w:r>
            <w:proofErr w:type="spellEnd"/>
            <w:r w:rsidRPr="00AA3DA8">
              <w:rPr>
                <w:bCs/>
                <w:sz w:val="20"/>
                <w:szCs w:val="20"/>
              </w:rPr>
              <w:t xml:space="preserve"> всей дистальной части стержня на глубине 0,5мм. Каналы начинаются на расстоянии 48мм от верхушки стержня. Проксимальная часть стержня наклонена под углом 6° относительно </w:t>
            </w:r>
            <w:proofErr w:type="gramStart"/>
            <w:r w:rsidRPr="00AA3DA8">
              <w:rPr>
                <w:bCs/>
                <w:sz w:val="20"/>
                <w:szCs w:val="20"/>
              </w:rPr>
              <w:t>дистальной</w:t>
            </w:r>
            <w:proofErr w:type="gramEnd"/>
            <w:r w:rsidRPr="00AA3DA8">
              <w:rPr>
                <w:bCs/>
                <w:sz w:val="20"/>
                <w:szCs w:val="20"/>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w:t>
            </w:r>
            <w:proofErr w:type="gramStart"/>
            <w:r w:rsidRPr="00AA3DA8">
              <w:rPr>
                <w:bCs/>
                <w:sz w:val="20"/>
                <w:szCs w:val="20"/>
              </w:rPr>
              <w:t>углубления</w:t>
            </w:r>
            <w:proofErr w:type="gramEnd"/>
            <w:r w:rsidRPr="00AA3DA8">
              <w:rPr>
                <w:bCs/>
                <w:sz w:val="20"/>
                <w:szCs w:val="20"/>
              </w:rPr>
              <w:t xml:space="preserve"> проходящие через ось винта, размером 3,5х4мм, служащие </w:t>
            </w:r>
            <w:proofErr w:type="spellStart"/>
            <w:r w:rsidRPr="00AA3DA8">
              <w:rPr>
                <w:bCs/>
                <w:sz w:val="20"/>
                <w:szCs w:val="20"/>
              </w:rPr>
              <w:t>деротацией</w:t>
            </w:r>
            <w:proofErr w:type="spellEnd"/>
            <w:r w:rsidRPr="00AA3DA8">
              <w:rPr>
                <w:bCs/>
                <w:sz w:val="20"/>
                <w:szCs w:val="20"/>
              </w:rPr>
              <w:t xml:space="preserve">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 остальное.</w:t>
            </w:r>
          </w:p>
          <w:p w:rsidR="00AA3DA8" w:rsidRPr="00AA3DA8" w:rsidRDefault="00AA3DA8" w:rsidP="00AA3DA8">
            <w:pPr>
              <w:jc w:val="both"/>
              <w:rPr>
                <w:bCs/>
                <w:sz w:val="20"/>
                <w:szCs w:val="20"/>
              </w:rPr>
            </w:pPr>
            <w:r w:rsidRPr="00AA3DA8">
              <w:rPr>
                <w:bCs/>
                <w:sz w:val="20"/>
                <w:szCs w:val="20"/>
              </w:rPr>
              <w:t xml:space="preserve">Стержень  компрессионный предназначен для фиксации переломов плечевой кости. Стержень имеет анатомическую форму, длина L= от 200 до 260 мм с шагом 20 мм. Фиксация стержня при помощи </w:t>
            </w:r>
            <w:proofErr w:type="spellStart"/>
            <w:r w:rsidRPr="00AA3DA8">
              <w:rPr>
                <w:bCs/>
                <w:sz w:val="20"/>
                <w:szCs w:val="20"/>
              </w:rPr>
              <w:t>целенаправителя</w:t>
            </w:r>
            <w:proofErr w:type="spellEnd"/>
            <w:r w:rsidRPr="00AA3DA8">
              <w:rPr>
                <w:bCs/>
                <w:sz w:val="20"/>
                <w:szCs w:val="20"/>
              </w:rPr>
              <w:t xml:space="preserve">, диаметр дистальной части d= 6 мм и 7мм. Стержень </w:t>
            </w:r>
            <w:proofErr w:type="spellStart"/>
            <w:r w:rsidRPr="00AA3DA8">
              <w:rPr>
                <w:bCs/>
                <w:sz w:val="20"/>
                <w:szCs w:val="20"/>
              </w:rPr>
              <w:t>неканюлированный</w:t>
            </w:r>
            <w:proofErr w:type="spellEnd"/>
            <w:r w:rsidRPr="00AA3DA8">
              <w:rPr>
                <w:bCs/>
                <w:sz w:val="20"/>
                <w:szCs w:val="20"/>
              </w:rPr>
              <w:t xml:space="preserve">. Диаметр проксимальной части стержня 10мм. В дистальной части стержня расположены 4 </w:t>
            </w:r>
            <w:proofErr w:type="spellStart"/>
            <w:r w:rsidRPr="00AA3DA8">
              <w:rPr>
                <w:bCs/>
                <w:sz w:val="20"/>
                <w:szCs w:val="20"/>
              </w:rPr>
              <w:t>нерезьбовые</w:t>
            </w:r>
            <w:proofErr w:type="spellEnd"/>
            <w:r w:rsidRPr="00AA3DA8">
              <w:rPr>
                <w:bCs/>
                <w:sz w:val="20"/>
                <w:szCs w:val="20"/>
              </w:rPr>
              <w:t xml:space="preserve"> отверстия диаметром 3,5мм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w:t>
            </w:r>
            <w:proofErr w:type="spellStart"/>
            <w:r w:rsidRPr="00AA3DA8">
              <w:rPr>
                <w:bCs/>
                <w:sz w:val="20"/>
                <w:szCs w:val="20"/>
              </w:rPr>
              <w:t>нерезьбовое</w:t>
            </w:r>
            <w:proofErr w:type="spellEnd"/>
            <w:r w:rsidRPr="00AA3DA8">
              <w:rPr>
                <w:bCs/>
                <w:sz w:val="20"/>
                <w:szCs w:val="20"/>
              </w:rPr>
              <w:t xml:space="preserve"> отверстие диаметром 4,5мм на расстоянии 38мм от верхушки стержня. На поверхности дистального отдела имеются 2 продольных канала расположен</w:t>
            </w:r>
            <w:r w:rsidR="00CD7A55">
              <w:rPr>
                <w:bCs/>
                <w:sz w:val="20"/>
                <w:szCs w:val="20"/>
              </w:rPr>
              <w:t>н</w:t>
            </w:r>
            <w:r w:rsidRPr="00AA3DA8">
              <w:rPr>
                <w:bCs/>
                <w:sz w:val="20"/>
                <w:szCs w:val="20"/>
              </w:rPr>
              <w:t xml:space="preserve">ых на </w:t>
            </w:r>
            <w:proofErr w:type="spellStart"/>
            <w:r w:rsidRPr="00AA3DA8">
              <w:rPr>
                <w:bCs/>
                <w:sz w:val="20"/>
                <w:szCs w:val="20"/>
              </w:rPr>
              <w:t>длинне</w:t>
            </w:r>
            <w:proofErr w:type="spellEnd"/>
            <w:r w:rsidRPr="00AA3DA8">
              <w:rPr>
                <w:bCs/>
                <w:sz w:val="20"/>
                <w:szCs w:val="20"/>
              </w:rPr>
              <w:t xml:space="preserve"> всей дистальной части стержня на глубине 0,5мм. Каналы начинаются на расстоянии 48мм от верхушки стержня. Проксимальная часть стержня наклонена под углом 6° относительно </w:t>
            </w:r>
            <w:proofErr w:type="gramStart"/>
            <w:r w:rsidRPr="00AA3DA8">
              <w:rPr>
                <w:bCs/>
                <w:sz w:val="20"/>
                <w:szCs w:val="20"/>
              </w:rPr>
              <w:t>дистальной</w:t>
            </w:r>
            <w:proofErr w:type="gramEnd"/>
            <w:r w:rsidRPr="00AA3DA8">
              <w:rPr>
                <w:bCs/>
                <w:sz w:val="20"/>
                <w:szCs w:val="20"/>
              </w:rPr>
              <w:t xml:space="preserve">. В реконструктивных отверстиях можно в порядке замены применять винты </w:t>
            </w:r>
            <w:r w:rsidRPr="00AA3DA8">
              <w:rPr>
                <w:bCs/>
                <w:sz w:val="20"/>
                <w:szCs w:val="20"/>
              </w:rPr>
              <w:lastRenderedPageBreak/>
              <w:t xml:space="preserve">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w:t>
            </w:r>
            <w:proofErr w:type="gramStart"/>
            <w:r w:rsidRPr="00AA3DA8">
              <w:rPr>
                <w:bCs/>
                <w:sz w:val="20"/>
                <w:szCs w:val="20"/>
              </w:rPr>
              <w:t>углубления</w:t>
            </w:r>
            <w:proofErr w:type="gramEnd"/>
            <w:r w:rsidRPr="00AA3DA8">
              <w:rPr>
                <w:bCs/>
                <w:sz w:val="20"/>
                <w:szCs w:val="20"/>
              </w:rPr>
              <w:t xml:space="preserve"> проходящие через ось винта, размером 3,5х4мм, служащие </w:t>
            </w:r>
            <w:proofErr w:type="spellStart"/>
            <w:r w:rsidRPr="00AA3DA8">
              <w:rPr>
                <w:bCs/>
                <w:sz w:val="20"/>
                <w:szCs w:val="20"/>
              </w:rPr>
              <w:t>деротацией</w:t>
            </w:r>
            <w:proofErr w:type="spellEnd"/>
            <w:r w:rsidRPr="00AA3DA8">
              <w:rPr>
                <w:bCs/>
                <w:sz w:val="20"/>
                <w:szCs w:val="20"/>
              </w:rPr>
              <w:t xml:space="preserve">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 остальное.</w:t>
            </w:r>
          </w:p>
          <w:p w:rsidR="00AA3DA8" w:rsidRPr="00AA3DA8" w:rsidRDefault="00AA3DA8" w:rsidP="00AA3DA8">
            <w:pPr>
              <w:jc w:val="both"/>
              <w:rPr>
                <w:bCs/>
                <w:sz w:val="20"/>
                <w:szCs w:val="20"/>
              </w:rPr>
            </w:pPr>
            <w:proofErr w:type="gramStart"/>
            <w:r w:rsidRPr="00AA3DA8">
              <w:rPr>
                <w:bCs/>
                <w:sz w:val="20"/>
                <w:szCs w:val="20"/>
              </w:rPr>
              <w:t>Винт дистальный  - диаметр винтов должен быть 3,5мм, длина винтов от 30 мм до 40 мм с шагом 5 мм, резьба на ножке винта полная, длинной на 6мм меньше длинны винта, для каждой длинны винта.</w:t>
            </w:r>
            <w:proofErr w:type="gramEnd"/>
            <w:r w:rsidRPr="00AA3DA8">
              <w:rPr>
                <w:bCs/>
                <w:sz w:val="20"/>
                <w:szCs w:val="20"/>
              </w:rPr>
              <w:t xml:space="preserve"> </w:t>
            </w:r>
            <w:proofErr w:type="gramStart"/>
            <w:r w:rsidRPr="00AA3DA8">
              <w:rPr>
                <w:bCs/>
                <w:sz w:val="20"/>
                <w:szCs w:val="20"/>
              </w:rPr>
              <w:t>Головка винта цилиндрическая диаметром 6мм высотой 4,5мм под шестигранную отвертку S2,5 мм (глубина шестигранного шлица 2,5мм.</w:t>
            </w:r>
            <w:proofErr w:type="gramEnd"/>
            <w:r w:rsidRPr="00AA3DA8">
              <w:rPr>
                <w:bCs/>
                <w:sz w:val="20"/>
                <w:szCs w:val="20"/>
              </w:rPr>
              <w:t xml:space="preserve"> Винты должны иметь самонарезающую </w:t>
            </w:r>
            <w:proofErr w:type="gramStart"/>
            <w:r w:rsidRPr="00AA3DA8">
              <w:rPr>
                <w:bCs/>
                <w:sz w:val="20"/>
                <w:szCs w:val="20"/>
              </w:rPr>
              <w:t>резьбу</w:t>
            </w:r>
            <w:proofErr w:type="gramEnd"/>
            <w:r w:rsidRPr="00AA3DA8">
              <w:rPr>
                <w:bCs/>
                <w:sz w:val="20"/>
                <w:szCs w:val="20"/>
              </w:rPr>
              <w:t xml:space="preserve">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AA3DA8">
              <w:rPr>
                <w:bCs/>
                <w:sz w:val="20"/>
                <w:szCs w:val="20"/>
              </w:rPr>
              <w:t>max</w:t>
            </w:r>
            <w:proofErr w:type="spellEnd"/>
            <w:r w:rsidRPr="00AA3DA8">
              <w:rPr>
                <w:bCs/>
                <w:sz w:val="20"/>
                <w:szCs w:val="20"/>
              </w:rPr>
              <w:t xml:space="preserve">., Si-1,0% </w:t>
            </w:r>
            <w:proofErr w:type="spellStart"/>
            <w:r w:rsidRPr="00AA3DA8">
              <w:rPr>
                <w:bCs/>
                <w:sz w:val="20"/>
                <w:szCs w:val="20"/>
              </w:rPr>
              <w:t>max</w:t>
            </w:r>
            <w:proofErr w:type="spellEnd"/>
            <w:r w:rsidRPr="00AA3DA8">
              <w:rPr>
                <w:bCs/>
                <w:sz w:val="20"/>
                <w:szCs w:val="20"/>
              </w:rPr>
              <w:t xml:space="preserve">., Mn-2,0% </w:t>
            </w:r>
            <w:proofErr w:type="spellStart"/>
            <w:r w:rsidRPr="00AA3DA8">
              <w:rPr>
                <w:bCs/>
                <w:sz w:val="20"/>
                <w:szCs w:val="20"/>
              </w:rPr>
              <w:t>max</w:t>
            </w:r>
            <w:proofErr w:type="spellEnd"/>
            <w:r w:rsidRPr="00AA3DA8">
              <w:rPr>
                <w:bCs/>
                <w:sz w:val="20"/>
                <w:szCs w:val="20"/>
              </w:rPr>
              <w:t xml:space="preserve">., P-0,025% </w:t>
            </w:r>
            <w:proofErr w:type="spellStart"/>
            <w:r w:rsidRPr="00AA3DA8">
              <w:rPr>
                <w:bCs/>
                <w:sz w:val="20"/>
                <w:szCs w:val="20"/>
              </w:rPr>
              <w:t>max</w:t>
            </w:r>
            <w:proofErr w:type="spellEnd"/>
            <w:r w:rsidRPr="00AA3DA8">
              <w:rPr>
                <w:bCs/>
                <w:sz w:val="20"/>
                <w:szCs w:val="20"/>
              </w:rPr>
              <w:t xml:space="preserve">., S-0,01% </w:t>
            </w:r>
            <w:proofErr w:type="spellStart"/>
            <w:r w:rsidRPr="00AA3DA8">
              <w:rPr>
                <w:bCs/>
                <w:sz w:val="20"/>
                <w:szCs w:val="20"/>
              </w:rPr>
              <w:t>max</w:t>
            </w:r>
            <w:proofErr w:type="spellEnd"/>
            <w:r w:rsidRPr="00AA3DA8">
              <w:rPr>
                <w:bCs/>
                <w:sz w:val="20"/>
                <w:szCs w:val="20"/>
              </w:rPr>
              <w:t>., N-0,1%ma</w:t>
            </w:r>
            <w:proofErr w:type="gramStart"/>
            <w:r w:rsidRPr="00AA3DA8">
              <w:rPr>
                <w:bCs/>
                <w:sz w:val="20"/>
                <w:szCs w:val="20"/>
              </w:rPr>
              <w:t>х</w:t>
            </w:r>
            <w:proofErr w:type="gramEnd"/>
            <w:r w:rsidRPr="00AA3DA8">
              <w:rPr>
                <w:bCs/>
                <w:sz w:val="20"/>
                <w:szCs w:val="20"/>
              </w:rPr>
              <w:t xml:space="preserve">., Cr-17,0-19,0% </w:t>
            </w:r>
            <w:proofErr w:type="spellStart"/>
            <w:r w:rsidRPr="00AA3DA8">
              <w:rPr>
                <w:bCs/>
                <w:sz w:val="20"/>
                <w:szCs w:val="20"/>
              </w:rPr>
              <w:t>max</w:t>
            </w:r>
            <w:proofErr w:type="spellEnd"/>
            <w:r w:rsidRPr="00AA3DA8">
              <w:rPr>
                <w:bCs/>
                <w:sz w:val="20"/>
                <w:szCs w:val="20"/>
              </w:rPr>
              <w:t xml:space="preserve">., Mo-2,25-3,0%, Ni-13,0-15,0%, Cu-0,5% </w:t>
            </w:r>
            <w:proofErr w:type="spellStart"/>
            <w:r w:rsidRPr="00AA3DA8">
              <w:rPr>
                <w:bCs/>
                <w:sz w:val="20"/>
                <w:szCs w:val="20"/>
              </w:rPr>
              <w:t>max</w:t>
            </w:r>
            <w:proofErr w:type="spellEnd"/>
            <w:r w:rsidRPr="00AA3DA8">
              <w:rPr>
                <w:bCs/>
                <w:sz w:val="20"/>
                <w:szCs w:val="20"/>
              </w:rPr>
              <w:t>., Fe-остальное.</w:t>
            </w:r>
          </w:p>
          <w:p w:rsidR="00AA3DA8" w:rsidRPr="00AA3DA8" w:rsidRDefault="00AA3DA8" w:rsidP="00AA3DA8">
            <w:pPr>
              <w:jc w:val="both"/>
              <w:rPr>
                <w:bCs/>
                <w:sz w:val="20"/>
                <w:szCs w:val="20"/>
              </w:rPr>
            </w:pPr>
            <w:r w:rsidRPr="00AA3DA8">
              <w:rPr>
                <w:bCs/>
                <w:sz w:val="20"/>
                <w:szCs w:val="20"/>
              </w:rPr>
              <w:t xml:space="preserve">Винт слепой - должен быть совместим с верхним отверстием проксимальной части интрамедуллярного стержня для предплечья и малоберцовой кости, позволяет закрыть верхнее отверстие стержня для предотвращения зарастания его костной тканью. Длина винта 9мм, длина проксимальной части винта 1,5мм, диаметром 7мм. Винт полностью прячется внутри стержня. Резьба винта М7мм на длине 3,5мм, расположена на расстоянии 2мм от дистального конца винта, диаметр дистальной части винта не имеющий резьбы 5,7мм. Винт </w:t>
            </w:r>
            <w:proofErr w:type="spellStart"/>
            <w:r w:rsidRPr="00AA3DA8">
              <w:rPr>
                <w:bCs/>
                <w:sz w:val="20"/>
                <w:szCs w:val="20"/>
              </w:rPr>
              <w:t>канюлированный</w:t>
            </w:r>
            <w:proofErr w:type="spellEnd"/>
            <w:r w:rsidRPr="00AA3DA8">
              <w:rPr>
                <w:bCs/>
                <w:sz w:val="20"/>
                <w:szCs w:val="20"/>
              </w:rPr>
              <w:t xml:space="preserve">, </w:t>
            </w:r>
            <w:proofErr w:type="spellStart"/>
            <w:r w:rsidRPr="00AA3DA8">
              <w:rPr>
                <w:bCs/>
                <w:sz w:val="20"/>
                <w:szCs w:val="20"/>
              </w:rPr>
              <w:t>лиаметрканюлированного</w:t>
            </w:r>
            <w:proofErr w:type="spellEnd"/>
            <w:r w:rsidRPr="00AA3DA8">
              <w:rPr>
                <w:bCs/>
                <w:sz w:val="20"/>
                <w:szCs w:val="20"/>
              </w:rPr>
              <w:t xml:space="preserve"> отверстия 3,5мм. Шлиц винта выполнен под шестигранную отвертку S3,5мм, глубина шестигранного шлица 4мм.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AA3DA8">
              <w:rPr>
                <w:bCs/>
                <w:sz w:val="20"/>
                <w:szCs w:val="20"/>
              </w:rPr>
              <w:t>max</w:t>
            </w:r>
            <w:proofErr w:type="spellEnd"/>
            <w:r w:rsidRPr="00AA3DA8">
              <w:rPr>
                <w:bCs/>
                <w:sz w:val="20"/>
                <w:szCs w:val="20"/>
              </w:rPr>
              <w:t xml:space="preserve">., Si-1,0% </w:t>
            </w:r>
            <w:proofErr w:type="spellStart"/>
            <w:r w:rsidRPr="00AA3DA8">
              <w:rPr>
                <w:bCs/>
                <w:sz w:val="20"/>
                <w:szCs w:val="20"/>
              </w:rPr>
              <w:t>max</w:t>
            </w:r>
            <w:proofErr w:type="spellEnd"/>
            <w:r w:rsidRPr="00AA3DA8">
              <w:rPr>
                <w:bCs/>
                <w:sz w:val="20"/>
                <w:szCs w:val="20"/>
              </w:rPr>
              <w:t xml:space="preserve">., Mn-2,0% </w:t>
            </w:r>
            <w:proofErr w:type="spellStart"/>
            <w:r w:rsidRPr="00AA3DA8">
              <w:rPr>
                <w:bCs/>
                <w:sz w:val="20"/>
                <w:szCs w:val="20"/>
              </w:rPr>
              <w:t>max</w:t>
            </w:r>
            <w:proofErr w:type="spellEnd"/>
            <w:r w:rsidRPr="00AA3DA8">
              <w:rPr>
                <w:bCs/>
                <w:sz w:val="20"/>
                <w:szCs w:val="20"/>
              </w:rPr>
              <w:t xml:space="preserve">., P-0,025% </w:t>
            </w:r>
            <w:proofErr w:type="spellStart"/>
            <w:r w:rsidRPr="00AA3DA8">
              <w:rPr>
                <w:bCs/>
                <w:sz w:val="20"/>
                <w:szCs w:val="20"/>
              </w:rPr>
              <w:t>max</w:t>
            </w:r>
            <w:proofErr w:type="spellEnd"/>
            <w:r w:rsidRPr="00AA3DA8">
              <w:rPr>
                <w:bCs/>
                <w:sz w:val="20"/>
                <w:szCs w:val="20"/>
              </w:rPr>
              <w:t xml:space="preserve">., S-0,01% </w:t>
            </w:r>
            <w:proofErr w:type="spellStart"/>
            <w:r w:rsidRPr="00AA3DA8">
              <w:rPr>
                <w:bCs/>
                <w:sz w:val="20"/>
                <w:szCs w:val="20"/>
              </w:rPr>
              <w:t>max</w:t>
            </w:r>
            <w:proofErr w:type="spellEnd"/>
            <w:r w:rsidRPr="00AA3DA8">
              <w:rPr>
                <w:bCs/>
                <w:sz w:val="20"/>
                <w:szCs w:val="20"/>
              </w:rPr>
              <w:t>., N-0,1%ma</w:t>
            </w:r>
            <w:proofErr w:type="gramStart"/>
            <w:r w:rsidRPr="00AA3DA8">
              <w:rPr>
                <w:bCs/>
                <w:sz w:val="20"/>
                <w:szCs w:val="20"/>
              </w:rPr>
              <w:t>х</w:t>
            </w:r>
            <w:proofErr w:type="gramEnd"/>
            <w:r w:rsidRPr="00AA3DA8">
              <w:rPr>
                <w:bCs/>
                <w:sz w:val="20"/>
                <w:szCs w:val="20"/>
              </w:rPr>
              <w:t xml:space="preserve">., Cr-17,0-19,0% </w:t>
            </w:r>
            <w:proofErr w:type="spellStart"/>
            <w:r w:rsidRPr="00AA3DA8">
              <w:rPr>
                <w:bCs/>
                <w:sz w:val="20"/>
                <w:szCs w:val="20"/>
              </w:rPr>
              <w:t>max</w:t>
            </w:r>
            <w:proofErr w:type="spellEnd"/>
            <w:r w:rsidRPr="00AA3DA8">
              <w:rPr>
                <w:bCs/>
                <w:sz w:val="20"/>
                <w:szCs w:val="20"/>
              </w:rPr>
              <w:t xml:space="preserve">., Mo-2,25-3,0%, Ni-13,0-15,0%, Cu-0,5% </w:t>
            </w:r>
            <w:proofErr w:type="spellStart"/>
            <w:r w:rsidRPr="00AA3DA8">
              <w:rPr>
                <w:bCs/>
                <w:sz w:val="20"/>
                <w:szCs w:val="20"/>
              </w:rPr>
              <w:t>max</w:t>
            </w:r>
            <w:proofErr w:type="spellEnd"/>
            <w:r w:rsidRPr="00AA3DA8">
              <w:rPr>
                <w:bCs/>
                <w:sz w:val="20"/>
                <w:szCs w:val="20"/>
              </w:rPr>
              <w:t>., Fe-остальное.</w:t>
            </w:r>
          </w:p>
          <w:p w:rsidR="00AA3DA8" w:rsidRPr="00AA3DA8" w:rsidRDefault="00AA3DA8" w:rsidP="00AA3DA8">
            <w:pPr>
              <w:jc w:val="both"/>
              <w:rPr>
                <w:bCs/>
                <w:sz w:val="20"/>
                <w:szCs w:val="20"/>
              </w:rPr>
            </w:pPr>
            <w:r w:rsidRPr="00AA3DA8">
              <w:rPr>
                <w:bCs/>
                <w:sz w:val="20"/>
                <w:szCs w:val="20"/>
              </w:rPr>
              <w:t xml:space="preserve">Винт компрессионный - должен быть совместим с внутренней резьбой внутреннего отверстия в проксимальной части используемого большеберцового стержня. Размеры винта: резьба М7мм на промежутке 8мм, длинна винта 16мм, длинна дистальной части винта осуществляющая компрессию – 8мм, диаметром 4,8мм. Шлиц винта выполнен под шестигранную отвертку S3,5 мм, глубина шестигранного шлица 4,2мм. Компрессионный винт позволяет осуществить компрессию в месте перелома путем давления на проксимальный винт диаметром 4,5 мм.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-остальное.</w:t>
            </w:r>
          </w:p>
          <w:p w:rsidR="00AA3DA8" w:rsidRPr="00AA3DA8" w:rsidRDefault="00AA3DA8" w:rsidP="00AA3DA8">
            <w:pPr>
              <w:jc w:val="both"/>
              <w:rPr>
                <w:bCs/>
                <w:sz w:val="20"/>
                <w:szCs w:val="20"/>
              </w:rPr>
            </w:pPr>
            <w:r w:rsidRPr="00AA3DA8">
              <w:rPr>
                <w:bCs/>
                <w:sz w:val="20"/>
                <w:szCs w:val="20"/>
              </w:rPr>
              <w:t xml:space="preserve">Стержень реконструктивный, предназначен для фиксации переломов плечевой кости. Стержень имеет </w:t>
            </w:r>
            <w:proofErr w:type="gramStart"/>
            <w:r w:rsidRPr="00AA3DA8">
              <w:rPr>
                <w:bCs/>
                <w:sz w:val="20"/>
                <w:szCs w:val="20"/>
              </w:rPr>
              <w:t>анатомическую</w:t>
            </w:r>
            <w:proofErr w:type="gramEnd"/>
            <w:r w:rsidRPr="00AA3DA8">
              <w:rPr>
                <w:bCs/>
                <w:sz w:val="20"/>
                <w:szCs w:val="20"/>
              </w:rPr>
              <w:t xml:space="preserve"> </w:t>
            </w:r>
            <w:proofErr w:type="spellStart"/>
            <w:r w:rsidRPr="00AA3DA8">
              <w:rPr>
                <w:bCs/>
                <w:sz w:val="20"/>
                <w:szCs w:val="20"/>
              </w:rPr>
              <w:t>формн</w:t>
            </w:r>
            <w:proofErr w:type="spellEnd"/>
            <w:r w:rsidRPr="00AA3DA8">
              <w:rPr>
                <w:bCs/>
                <w:sz w:val="20"/>
                <w:szCs w:val="20"/>
              </w:rPr>
              <w:t xml:space="preserve">, длина L= 150, 220, 240 мм, фиксация стержня при помощи </w:t>
            </w:r>
            <w:proofErr w:type="spellStart"/>
            <w:r w:rsidRPr="00AA3DA8">
              <w:rPr>
                <w:bCs/>
                <w:sz w:val="20"/>
                <w:szCs w:val="20"/>
              </w:rPr>
              <w:t>целенаправителя</w:t>
            </w:r>
            <w:proofErr w:type="spellEnd"/>
            <w:r w:rsidRPr="00AA3DA8">
              <w:rPr>
                <w:bCs/>
                <w:sz w:val="20"/>
                <w:szCs w:val="20"/>
              </w:rPr>
              <w:t xml:space="preserve">, диаметр дистальной части d=8мм и 9 мм. Стержень </w:t>
            </w:r>
            <w:proofErr w:type="spellStart"/>
            <w:r w:rsidRPr="00AA3DA8">
              <w:rPr>
                <w:bCs/>
                <w:sz w:val="20"/>
                <w:szCs w:val="20"/>
              </w:rPr>
              <w:t>канюлированный</w:t>
            </w:r>
            <w:proofErr w:type="spellEnd"/>
            <w:r w:rsidRPr="00AA3DA8">
              <w:rPr>
                <w:bCs/>
                <w:sz w:val="20"/>
                <w:szCs w:val="20"/>
              </w:rPr>
              <w:t xml:space="preserve">, диаметр </w:t>
            </w:r>
            <w:proofErr w:type="spellStart"/>
            <w:r w:rsidRPr="00AA3DA8">
              <w:rPr>
                <w:bCs/>
                <w:sz w:val="20"/>
                <w:szCs w:val="20"/>
              </w:rPr>
              <w:t>канюлированного</w:t>
            </w:r>
            <w:proofErr w:type="spellEnd"/>
            <w:r w:rsidRPr="00AA3DA8">
              <w:rPr>
                <w:bCs/>
                <w:sz w:val="20"/>
                <w:szCs w:val="20"/>
              </w:rPr>
              <w:t xml:space="preserve"> отверстия 5мм. Диаметр проксимальной части стержня 10мм. В дистальной части стержня расположены </w:t>
            </w:r>
            <w:r w:rsidRPr="00AA3DA8">
              <w:rPr>
                <w:bCs/>
                <w:sz w:val="20"/>
                <w:szCs w:val="20"/>
              </w:rPr>
              <w:lastRenderedPageBreak/>
              <w:t xml:space="preserve">4 </w:t>
            </w:r>
            <w:proofErr w:type="spellStart"/>
            <w:r w:rsidRPr="00AA3DA8">
              <w:rPr>
                <w:bCs/>
                <w:sz w:val="20"/>
                <w:szCs w:val="20"/>
              </w:rPr>
              <w:t>нерезьбовые</w:t>
            </w:r>
            <w:proofErr w:type="spellEnd"/>
            <w:r w:rsidRPr="00AA3DA8">
              <w:rPr>
                <w:bCs/>
                <w:sz w:val="20"/>
                <w:szCs w:val="20"/>
              </w:rPr>
              <w:t xml:space="preserve"> отверстия диаметром 4,5мм на расстоянии 5мм, 15мм и 25мм от конца стержня. В проксимальной части расположены 4 резьбовые отверстия М5,1х1,5мм на расстоянии 11мм, 17,5мм, 23,5мм и 30мм, обеспечивающие фиксацию в двух плоскостях (AP и сагиттальной). Отверстия расположены по спирали. На поверхности дистального отдела имеются 2 продольных канала </w:t>
            </w:r>
            <w:proofErr w:type="spellStart"/>
            <w:r w:rsidRPr="00AA3DA8">
              <w:rPr>
                <w:bCs/>
                <w:sz w:val="20"/>
                <w:szCs w:val="20"/>
              </w:rPr>
              <w:t>расположеных</w:t>
            </w:r>
            <w:proofErr w:type="spellEnd"/>
            <w:r w:rsidRPr="00AA3DA8">
              <w:rPr>
                <w:bCs/>
                <w:sz w:val="20"/>
                <w:szCs w:val="20"/>
              </w:rPr>
              <w:t xml:space="preserve"> на </w:t>
            </w:r>
            <w:proofErr w:type="spellStart"/>
            <w:r w:rsidRPr="00AA3DA8">
              <w:rPr>
                <w:bCs/>
                <w:sz w:val="20"/>
                <w:szCs w:val="20"/>
              </w:rPr>
              <w:t>длинне</w:t>
            </w:r>
            <w:proofErr w:type="spellEnd"/>
            <w:r w:rsidRPr="00AA3DA8">
              <w:rPr>
                <w:bCs/>
                <w:sz w:val="20"/>
                <w:szCs w:val="20"/>
              </w:rPr>
              <w:t xml:space="preserve"> всей дистальной части стержня на глубине 0,6мм. Каналы начинаются на расстоянии 48мм от верхушки стержня. Проксимальная часть стержня наклонена под углом 6° относительно </w:t>
            </w:r>
            <w:proofErr w:type="gramStart"/>
            <w:r w:rsidRPr="00AA3DA8">
              <w:rPr>
                <w:bCs/>
                <w:sz w:val="20"/>
                <w:szCs w:val="20"/>
              </w:rPr>
              <w:t>дистальной</w:t>
            </w:r>
            <w:proofErr w:type="gramEnd"/>
            <w:r w:rsidRPr="00AA3DA8">
              <w:rPr>
                <w:bCs/>
                <w:sz w:val="20"/>
                <w:szCs w:val="20"/>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w:t>
            </w:r>
            <w:proofErr w:type="gramStart"/>
            <w:r w:rsidRPr="00AA3DA8">
              <w:rPr>
                <w:bCs/>
                <w:sz w:val="20"/>
                <w:szCs w:val="20"/>
              </w:rPr>
              <w:t>углубления</w:t>
            </w:r>
            <w:proofErr w:type="gramEnd"/>
            <w:r w:rsidRPr="00AA3DA8">
              <w:rPr>
                <w:bCs/>
                <w:sz w:val="20"/>
                <w:szCs w:val="20"/>
              </w:rPr>
              <w:t xml:space="preserve"> проходящие через ось винта, размером 3,5х4мм, служащие </w:t>
            </w:r>
            <w:proofErr w:type="spellStart"/>
            <w:r w:rsidRPr="00AA3DA8">
              <w:rPr>
                <w:bCs/>
                <w:sz w:val="20"/>
                <w:szCs w:val="20"/>
              </w:rPr>
              <w:t>деротацией</w:t>
            </w:r>
            <w:proofErr w:type="spellEnd"/>
            <w:r w:rsidRPr="00AA3DA8">
              <w:rPr>
                <w:bCs/>
                <w:sz w:val="20"/>
                <w:szCs w:val="20"/>
              </w:rPr>
              <w:t xml:space="preserve">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 остальное.</w:t>
            </w:r>
          </w:p>
          <w:p w:rsidR="004A0890" w:rsidRPr="004A0890" w:rsidRDefault="00AA3DA8" w:rsidP="00AA3DA8">
            <w:pPr>
              <w:jc w:val="both"/>
              <w:rPr>
                <w:bCs/>
                <w:sz w:val="20"/>
                <w:szCs w:val="20"/>
              </w:rPr>
            </w:pPr>
            <w:r w:rsidRPr="00AA3DA8">
              <w:rPr>
                <w:bCs/>
                <w:sz w:val="20"/>
                <w:szCs w:val="20"/>
              </w:rPr>
              <w:t xml:space="preserve">Винт дистальный  - диаметр винтов должен быть 5 мм, длина винтов от 35 мм до 55 мм с шагом 5 мм, резьба на ножке винта полная, головка винта цилиндрическая по шестигранную отвертку S3,5 мм, винты должны иметь самонарезающую </w:t>
            </w:r>
            <w:proofErr w:type="gramStart"/>
            <w:r w:rsidRPr="00AA3DA8">
              <w:rPr>
                <w:bCs/>
                <w:sz w:val="20"/>
                <w:szCs w:val="20"/>
              </w:rPr>
              <w:t>резьбу</w:t>
            </w:r>
            <w:proofErr w:type="gramEnd"/>
            <w:r w:rsidRPr="00AA3DA8">
              <w:rPr>
                <w:bCs/>
                <w:sz w:val="20"/>
                <w:szCs w:val="20"/>
              </w:rPr>
              <w:t xml:space="preserve"> что позволит фиксировать их без использования метчика.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-остальное.</w:t>
            </w:r>
          </w:p>
        </w:tc>
      </w:tr>
      <w:tr w:rsidR="00005EA8" w:rsidRPr="00880C9D" w:rsidTr="00227053">
        <w:tc>
          <w:tcPr>
            <w:tcW w:w="895" w:type="dxa"/>
          </w:tcPr>
          <w:p w:rsidR="00005EA8" w:rsidRPr="00170909" w:rsidRDefault="004A0890" w:rsidP="00C66005">
            <w:pPr>
              <w:jc w:val="center"/>
              <w:rPr>
                <w:b/>
              </w:rPr>
            </w:pPr>
            <w:r>
              <w:rPr>
                <w:b/>
              </w:rPr>
              <w:lastRenderedPageBreak/>
              <w:t>3</w:t>
            </w:r>
          </w:p>
        </w:tc>
        <w:tc>
          <w:tcPr>
            <w:tcW w:w="4296" w:type="dxa"/>
          </w:tcPr>
          <w:p w:rsidR="00005EA8" w:rsidRPr="00170909" w:rsidRDefault="00AA3DA8" w:rsidP="00547AA1">
            <w:pPr>
              <w:rPr>
                <w:b/>
                <w:sz w:val="21"/>
                <w:szCs w:val="21"/>
              </w:rPr>
            </w:pPr>
            <w:r w:rsidRPr="00AA3DA8">
              <w:rPr>
                <w:b/>
                <w:sz w:val="21"/>
                <w:szCs w:val="21"/>
              </w:rPr>
              <w:t>Стержни и винты для интрамедуллярного остеосинтеза большеберцовой кости в комплекте</w:t>
            </w:r>
          </w:p>
        </w:tc>
        <w:tc>
          <w:tcPr>
            <w:tcW w:w="9595" w:type="dxa"/>
          </w:tcPr>
          <w:p w:rsidR="00AA3DA8" w:rsidRPr="00AA3DA8" w:rsidRDefault="00AA3DA8" w:rsidP="00AA3DA8">
            <w:pPr>
              <w:jc w:val="both"/>
              <w:rPr>
                <w:bCs/>
                <w:sz w:val="20"/>
                <w:szCs w:val="20"/>
              </w:rPr>
            </w:pPr>
            <w:r w:rsidRPr="00AA3DA8">
              <w:rPr>
                <w:bCs/>
                <w:sz w:val="20"/>
                <w:szCs w:val="20"/>
              </w:rPr>
              <w:t xml:space="preserve">Стержень </w:t>
            </w:r>
            <w:proofErr w:type="spellStart"/>
            <w:r w:rsidRPr="00AA3DA8">
              <w:rPr>
                <w:bCs/>
                <w:sz w:val="20"/>
                <w:szCs w:val="20"/>
              </w:rPr>
              <w:t>канюлированный</w:t>
            </w:r>
            <w:proofErr w:type="spellEnd"/>
            <w:r w:rsidRPr="00AA3DA8">
              <w:rPr>
                <w:bCs/>
                <w:sz w:val="20"/>
                <w:szCs w:val="20"/>
              </w:rPr>
              <w:t xml:space="preserve"> для фиксации переломов большеберцовой кости. Диаметр стержня d= 9мм и 10 мм,  длина стержня L=  от 270 мм до 375 мм с шагом 15 мм. Стержень </w:t>
            </w:r>
            <w:proofErr w:type="spellStart"/>
            <w:r w:rsidRPr="00AA3DA8">
              <w:rPr>
                <w:bCs/>
                <w:sz w:val="20"/>
                <w:szCs w:val="20"/>
              </w:rPr>
              <w:t>канюлированный</w:t>
            </w:r>
            <w:proofErr w:type="spellEnd"/>
            <w:r w:rsidRPr="00AA3DA8">
              <w:rPr>
                <w:bCs/>
                <w:sz w:val="20"/>
                <w:szCs w:val="20"/>
              </w:rPr>
              <w:t xml:space="preserve">. Диаметр </w:t>
            </w:r>
            <w:proofErr w:type="spellStart"/>
            <w:r w:rsidRPr="00AA3DA8">
              <w:rPr>
                <w:bCs/>
                <w:sz w:val="20"/>
                <w:szCs w:val="20"/>
              </w:rPr>
              <w:t>канюлированного</w:t>
            </w:r>
            <w:proofErr w:type="spellEnd"/>
            <w:r w:rsidRPr="00AA3DA8">
              <w:rPr>
                <w:bCs/>
                <w:sz w:val="20"/>
                <w:szCs w:val="20"/>
              </w:rPr>
              <w:t xml:space="preserve"> канала в дистальной части 5 мм. </w:t>
            </w:r>
            <w:proofErr w:type="spellStart"/>
            <w:r w:rsidRPr="00AA3DA8">
              <w:rPr>
                <w:bCs/>
                <w:sz w:val="20"/>
                <w:szCs w:val="20"/>
              </w:rPr>
              <w:t>Канюлированный</w:t>
            </w:r>
            <w:proofErr w:type="spellEnd"/>
            <w:r w:rsidRPr="00AA3DA8">
              <w:rPr>
                <w:bCs/>
                <w:sz w:val="20"/>
                <w:szCs w:val="20"/>
              </w:rPr>
              <w:t xml:space="preserve"> канал в проксимальной части – </w:t>
            </w:r>
            <w:proofErr w:type="gramStart"/>
            <w:r w:rsidRPr="00AA3DA8">
              <w:rPr>
                <w:bCs/>
                <w:sz w:val="20"/>
                <w:szCs w:val="20"/>
              </w:rPr>
              <w:t>резьбовое</w:t>
            </w:r>
            <w:proofErr w:type="gramEnd"/>
            <w:r w:rsidRPr="00AA3DA8">
              <w:rPr>
                <w:bCs/>
                <w:sz w:val="20"/>
                <w:szCs w:val="20"/>
              </w:rPr>
              <w:t xml:space="preserve"> </w:t>
            </w:r>
            <w:proofErr w:type="spellStart"/>
            <w:r w:rsidRPr="00AA3DA8">
              <w:rPr>
                <w:bCs/>
                <w:sz w:val="20"/>
                <w:szCs w:val="20"/>
              </w:rPr>
              <w:t>тверстие</w:t>
            </w:r>
            <w:proofErr w:type="spellEnd"/>
            <w:r w:rsidRPr="00AA3DA8">
              <w:rPr>
                <w:bCs/>
                <w:sz w:val="20"/>
                <w:szCs w:val="20"/>
              </w:rPr>
              <w:t xml:space="preserve"> М8. Фиксация стержня при помощи дистального </w:t>
            </w:r>
            <w:proofErr w:type="spellStart"/>
            <w:r w:rsidRPr="00AA3DA8">
              <w:rPr>
                <w:bCs/>
                <w:sz w:val="20"/>
                <w:szCs w:val="20"/>
              </w:rPr>
              <w:t>целенаправителя</w:t>
            </w:r>
            <w:proofErr w:type="spellEnd"/>
            <w:r w:rsidRPr="00AA3DA8">
              <w:rPr>
                <w:bCs/>
                <w:sz w:val="20"/>
                <w:szCs w:val="20"/>
              </w:rPr>
              <w:t xml:space="preserve"> возможна для каждого размера стержня. Должна быть возможность создания </w:t>
            </w:r>
            <w:proofErr w:type="gramStart"/>
            <w:r w:rsidRPr="00AA3DA8">
              <w:rPr>
                <w:bCs/>
                <w:sz w:val="20"/>
                <w:szCs w:val="20"/>
              </w:rPr>
              <w:t>компрессии</w:t>
            </w:r>
            <w:proofErr w:type="gramEnd"/>
            <w:r w:rsidRPr="00AA3DA8">
              <w:rPr>
                <w:bCs/>
                <w:sz w:val="20"/>
                <w:szCs w:val="20"/>
              </w:rPr>
              <w:t xml:space="preserve"> как в проксимальной, так и в дистальной части стержня. В проксимальной части имеются 5 отверстий. 2 резьбовых </w:t>
            </w:r>
            <w:proofErr w:type="spellStart"/>
            <w:r w:rsidRPr="00AA3DA8">
              <w:rPr>
                <w:bCs/>
                <w:sz w:val="20"/>
                <w:szCs w:val="20"/>
              </w:rPr>
              <w:t>отверсия</w:t>
            </w:r>
            <w:proofErr w:type="spellEnd"/>
            <w:r w:rsidRPr="00AA3DA8">
              <w:rPr>
                <w:bCs/>
                <w:sz w:val="20"/>
                <w:szCs w:val="20"/>
              </w:rPr>
              <w:t xml:space="preserve"> у верхушки стержня на расстоянии 17мм и 24мм соответственно, расположенных переменно под углом 45° к оси двух </w:t>
            </w:r>
            <w:proofErr w:type="spellStart"/>
            <w:r w:rsidRPr="00AA3DA8">
              <w:rPr>
                <w:bCs/>
                <w:sz w:val="20"/>
                <w:szCs w:val="20"/>
              </w:rPr>
              <w:t>нерезьбовых</w:t>
            </w:r>
            <w:proofErr w:type="spellEnd"/>
            <w:r w:rsidRPr="00AA3DA8">
              <w:rPr>
                <w:bCs/>
                <w:sz w:val="20"/>
                <w:szCs w:val="20"/>
              </w:rPr>
              <w:t xml:space="preserve"> отверстий и одного динамического. </w:t>
            </w:r>
            <w:proofErr w:type="spellStart"/>
            <w:r w:rsidRPr="00AA3DA8">
              <w:rPr>
                <w:bCs/>
                <w:sz w:val="20"/>
                <w:szCs w:val="20"/>
              </w:rPr>
              <w:t>Нерезьбовые</w:t>
            </w:r>
            <w:proofErr w:type="spellEnd"/>
            <w:r w:rsidRPr="00AA3DA8">
              <w:rPr>
                <w:bCs/>
                <w:sz w:val="20"/>
                <w:szCs w:val="20"/>
              </w:rPr>
              <w:t xml:space="preserve">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AA3DA8">
              <w:rPr>
                <w:bCs/>
                <w:sz w:val="20"/>
                <w:szCs w:val="20"/>
              </w:rPr>
              <w:t>В дистальной части стержня расположены не менее 5 отверстий. 4 резьбовых отверстий от конца стержня на расстоянии 5мм, 11,5мм, 18мм и 26мм соответственно, расположенных последовательно по спирали под углом 45° каждое следующее к предыдущему.</w:t>
            </w:r>
            <w:proofErr w:type="gramEnd"/>
            <w:r w:rsidRPr="00AA3DA8">
              <w:rPr>
                <w:bCs/>
                <w:sz w:val="20"/>
                <w:szCs w:val="20"/>
              </w:rPr>
              <w:t xml:space="preserve"> Динамическое отверстие в дистальной части расположено от конца стержня на расстоянии 35мм и позволяет провести компрессию на промежутке 6мм. Дистальная часть с </w:t>
            </w:r>
            <w:proofErr w:type="spellStart"/>
            <w:r w:rsidRPr="00AA3DA8">
              <w:rPr>
                <w:bCs/>
                <w:sz w:val="20"/>
                <w:szCs w:val="20"/>
              </w:rPr>
              <w:t>отверсиями</w:t>
            </w:r>
            <w:proofErr w:type="spellEnd"/>
            <w:r w:rsidRPr="00AA3DA8">
              <w:rPr>
                <w:bCs/>
                <w:sz w:val="20"/>
                <w:szCs w:val="20"/>
              </w:rPr>
              <w:t xml:space="preserve"> на расстоянии 55мм от конца стержня изогнута по радиусу R=40мм.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w:t>
            </w:r>
            <w:r w:rsidRPr="00AA3DA8">
              <w:rPr>
                <w:bCs/>
                <w:sz w:val="20"/>
                <w:szCs w:val="20"/>
              </w:rPr>
              <w:lastRenderedPageBreak/>
              <w:t xml:space="preserve">процедуры имплантации. В реконструктивных отверстиях можно применять в порядке замены винты диаметром 4,5мм и 5,0мм. </w:t>
            </w:r>
            <w:proofErr w:type="spellStart"/>
            <w:r w:rsidRPr="00AA3DA8">
              <w:rPr>
                <w:bCs/>
                <w:sz w:val="20"/>
                <w:szCs w:val="20"/>
              </w:rPr>
              <w:t>Канюлированные</w:t>
            </w:r>
            <w:proofErr w:type="spellEnd"/>
            <w:r w:rsidRPr="00AA3DA8">
              <w:rPr>
                <w:bCs/>
                <w:sz w:val="20"/>
                <w:szCs w:val="20"/>
              </w:rPr>
              <w:t xml:space="preserve"> слепые винты, позволяющие удлинить верхнюю часть стержня, выпускаются как минимум 6 размеров в диапазоне от 0мм до 25мм с шагом 5мм.  Импланты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 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 остальное.</w:t>
            </w:r>
          </w:p>
          <w:p w:rsidR="00AA3DA8" w:rsidRPr="00AA3DA8" w:rsidRDefault="00AA3DA8" w:rsidP="00AA3DA8">
            <w:pPr>
              <w:jc w:val="both"/>
              <w:rPr>
                <w:bCs/>
                <w:sz w:val="20"/>
                <w:szCs w:val="20"/>
              </w:rPr>
            </w:pPr>
            <w:r w:rsidRPr="00AA3DA8">
              <w:rPr>
                <w:bCs/>
                <w:sz w:val="20"/>
                <w:szCs w:val="20"/>
              </w:rPr>
              <w:t xml:space="preserve">Винт слепой - должен быть совместим с верхним отверстием проксимальной части большеберцового стержня, позволяет закрыть верхнее отверстие стержня для предотвращения зарастания его костной тканью, либо удлинить верхнюю часть стержня. </w:t>
            </w:r>
            <w:proofErr w:type="gramStart"/>
            <w:r w:rsidRPr="00AA3DA8">
              <w:rPr>
                <w:bCs/>
                <w:sz w:val="20"/>
                <w:szCs w:val="20"/>
              </w:rPr>
              <w:t>Длинна</w:t>
            </w:r>
            <w:proofErr w:type="gramEnd"/>
            <w:r w:rsidRPr="00AA3DA8">
              <w:rPr>
                <w:bCs/>
                <w:sz w:val="20"/>
                <w:szCs w:val="20"/>
              </w:rPr>
              <w:t xml:space="preserve"> винта 14,5мм, длинна проксимальной части винта 6 мм, диаметром 8 мм. Винт полностью прячется в стержне. </w:t>
            </w:r>
            <w:proofErr w:type="spellStart"/>
            <w:r w:rsidRPr="00AA3DA8">
              <w:rPr>
                <w:bCs/>
                <w:sz w:val="20"/>
                <w:szCs w:val="20"/>
              </w:rPr>
              <w:t>Резба</w:t>
            </w:r>
            <w:proofErr w:type="spellEnd"/>
            <w:r w:rsidRPr="00AA3DA8">
              <w:rPr>
                <w:bCs/>
                <w:sz w:val="20"/>
                <w:szCs w:val="20"/>
              </w:rPr>
              <w:t xml:space="preserve"> винта М8 мм на </w:t>
            </w:r>
            <w:proofErr w:type="spellStart"/>
            <w:r w:rsidRPr="00AA3DA8">
              <w:rPr>
                <w:bCs/>
                <w:sz w:val="20"/>
                <w:szCs w:val="20"/>
              </w:rPr>
              <w:t>длинне</w:t>
            </w:r>
            <w:proofErr w:type="spellEnd"/>
            <w:r w:rsidRPr="00AA3DA8">
              <w:rPr>
                <w:bCs/>
                <w:sz w:val="20"/>
                <w:szCs w:val="20"/>
              </w:rPr>
              <w:t xml:space="preserve"> 4,5 мм на расстоянии 3 мм от дистального конца винта, диаметр дистальной части винта не имеющий резьбы 6,3мм. Винт </w:t>
            </w:r>
            <w:proofErr w:type="spellStart"/>
            <w:r w:rsidRPr="00AA3DA8">
              <w:rPr>
                <w:bCs/>
                <w:sz w:val="20"/>
                <w:szCs w:val="20"/>
              </w:rPr>
              <w:t>канюлированный</w:t>
            </w:r>
            <w:proofErr w:type="spellEnd"/>
            <w:r w:rsidRPr="00AA3DA8">
              <w:rPr>
                <w:bCs/>
                <w:sz w:val="20"/>
                <w:szCs w:val="20"/>
              </w:rPr>
              <w:t xml:space="preserve">, диаметр </w:t>
            </w:r>
            <w:proofErr w:type="spellStart"/>
            <w:r w:rsidRPr="00AA3DA8">
              <w:rPr>
                <w:bCs/>
                <w:sz w:val="20"/>
                <w:szCs w:val="20"/>
              </w:rPr>
              <w:t>канюлированного</w:t>
            </w:r>
            <w:proofErr w:type="spellEnd"/>
            <w:r w:rsidRPr="00AA3DA8">
              <w:rPr>
                <w:bCs/>
                <w:sz w:val="20"/>
                <w:szCs w:val="20"/>
              </w:rPr>
              <w:t xml:space="preserve"> отверстия 3,55мм. Шлиц винта выполнен под шестигранную отвертку S3,5 мм, глубина шестигранного шлица 4,2мм.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-остальное.</w:t>
            </w:r>
          </w:p>
          <w:p w:rsidR="00AA3DA8" w:rsidRPr="00AA3DA8" w:rsidRDefault="00AA3DA8" w:rsidP="00AA3DA8">
            <w:pPr>
              <w:jc w:val="both"/>
              <w:rPr>
                <w:bCs/>
                <w:sz w:val="20"/>
                <w:szCs w:val="20"/>
              </w:rPr>
            </w:pPr>
            <w:r w:rsidRPr="00AA3DA8">
              <w:rPr>
                <w:bCs/>
                <w:sz w:val="20"/>
                <w:szCs w:val="20"/>
              </w:rPr>
              <w:t xml:space="preserve">Винт компрессионный - должен быть совместим с внутренней резьбой внутреннего отверстия в проксимальной части используемого большеберцового стержня. Размеры винта: резьба М8х1,25мм на промежутке 8мм, длинна винта 48мм, длинна дистальной части винта осуществляющая компрессию – 30мм, диаметром 4,3мм. Шлиц винта выполнен под шестигранную отвертку S3,5 мм, глубина шестигранного шлица 2,5мм. Компрессионный винт позволяет осуществить компрессию в месте перелома путем давления на проксимальный винт диаметром 4,5 мм. Имплантаты должны быть </w:t>
            </w:r>
            <w:proofErr w:type="spellStart"/>
            <w:r w:rsidRPr="00AA3DA8">
              <w:rPr>
                <w:bCs/>
                <w:sz w:val="20"/>
                <w:szCs w:val="20"/>
              </w:rPr>
              <w:t>оценени</w:t>
            </w:r>
            <w:proofErr w:type="spellEnd"/>
            <w:r w:rsidRPr="00AA3DA8">
              <w:rPr>
                <w:bCs/>
                <w:sz w:val="20"/>
                <w:szCs w:val="20"/>
              </w:rPr>
              <w:t xml:space="preserve">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-остальное.</w:t>
            </w:r>
          </w:p>
          <w:p w:rsidR="00AA3DA8" w:rsidRPr="00AA3DA8" w:rsidRDefault="00AA3DA8" w:rsidP="00AA3DA8">
            <w:pPr>
              <w:jc w:val="both"/>
              <w:rPr>
                <w:bCs/>
                <w:sz w:val="20"/>
                <w:szCs w:val="20"/>
              </w:rPr>
            </w:pPr>
            <w:r w:rsidRPr="00AA3DA8">
              <w:rPr>
                <w:bCs/>
                <w:sz w:val="20"/>
                <w:szCs w:val="20"/>
              </w:rPr>
              <w:t xml:space="preserve">Винт проксимальный  - диаметр винтов должен быть 4,5мм, длина винтов от 40 мм до 55 мм с шагом 5 мм, резьба на ножке винта неполная, высотой 18 мм. Головка винта цилиндрическая диаметром 6мм высотой 4,5мм под шестигранную отвертку S3,5 мм (глубина шестигранного шлица 2,5мм). Винты должны иметь самонарезающую </w:t>
            </w:r>
            <w:proofErr w:type="gramStart"/>
            <w:r w:rsidRPr="00AA3DA8">
              <w:rPr>
                <w:bCs/>
                <w:sz w:val="20"/>
                <w:szCs w:val="20"/>
              </w:rPr>
              <w:t>резьбу</w:t>
            </w:r>
            <w:proofErr w:type="gramEnd"/>
            <w:r w:rsidRPr="00AA3DA8">
              <w:rPr>
                <w:bCs/>
                <w:sz w:val="20"/>
                <w:szCs w:val="20"/>
              </w:rPr>
              <w:t xml:space="preserve">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Si</w:t>
            </w:r>
            <w:proofErr w:type="spellEnd"/>
            <w:r w:rsidRPr="00AA3DA8">
              <w:rPr>
                <w:bCs/>
                <w:sz w:val="20"/>
                <w:szCs w:val="20"/>
              </w:rPr>
              <w:t xml:space="preserve">    - 1,0%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Mn</w:t>
            </w:r>
            <w:proofErr w:type="spellEnd"/>
            <w:r w:rsidRPr="00AA3DA8">
              <w:rPr>
                <w:bCs/>
                <w:sz w:val="20"/>
                <w:szCs w:val="20"/>
              </w:rPr>
              <w:t xml:space="preserve"> - 2,0% </w:t>
            </w:r>
            <w:proofErr w:type="spellStart"/>
            <w:r w:rsidRPr="00AA3DA8">
              <w:rPr>
                <w:bCs/>
                <w:sz w:val="20"/>
                <w:szCs w:val="20"/>
              </w:rPr>
              <w:t>max</w:t>
            </w:r>
            <w:proofErr w:type="spellEnd"/>
            <w:r w:rsidRPr="00AA3DA8">
              <w:rPr>
                <w:bCs/>
                <w:sz w:val="20"/>
                <w:szCs w:val="20"/>
              </w:rPr>
              <w:t xml:space="preserve">., P     - 0,025% </w:t>
            </w:r>
            <w:proofErr w:type="spellStart"/>
            <w:r w:rsidRPr="00AA3DA8">
              <w:rPr>
                <w:bCs/>
                <w:sz w:val="20"/>
                <w:szCs w:val="20"/>
              </w:rPr>
              <w:t>max</w:t>
            </w:r>
            <w:proofErr w:type="spellEnd"/>
            <w:r w:rsidRPr="00AA3DA8">
              <w:rPr>
                <w:bCs/>
                <w:sz w:val="20"/>
                <w:szCs w:val="20"/>
              </w:rPr>
              <w:t xml:space="preserve">., S     - 0,01% </w:t>
            </w:r>
            <w:proofErr w:type="spellStart"/>
            <w:r w:rsidRPr="00AA3DA8">
              <w:rPr>
                <w:bCs/>
                <w:sz w:val="20"/>
                <w:szCs w:val="20"/>
              </w:rPr>
              <w:t>max</w:t>
            </w:r>
            <w:proofErr w:type="spellEnd"/>
            <w:r w:rsidRPr="00AA3DA8">
              <w:rPr>
                <w:bCs/>
                <w:sz w:val="20"/>
                <w:szCs w:val="20"/>
              </w:rPr>
              <w:t xml:space="preserve">., N    - 0,1% </w:t>
            </w:r>
            <w:proofErr w:type="spellStart"/>
            <w:r w:rsidRPr="00AA3DA8">
              <w:rPr>
                <w:bCs/>
                <w:sz w:val="20"/>
                <w:szCs w:val="20"/>
              </w:rPr>
              <w:t>ma</w:t>
            </w:r>
            <w:proofErr w:type="gramStart"/>
            <w:r w:rsidRPr="00AA3DA8">
              <w:rPr>
                <w:bCs/>
                <w:sz w:val="20"/>
                <w:szCs w:val="20"/>
              </w:rPr>
              <w:t>х</w:t>
            </w:r>
            <w:proofErr w:type="spellEnd"/>
            <w:proofErr w:type="gramEnd"/>
            <w:r w:rsidRPr="00AA3DA8">
              <w:rPr>
                <w:bCs/>
                <w:sz w:val="20"/>
                <w:szCs w:val="20"/>
              </w:rPr>
              <w:t xml:space="preserve">., </w:t>
            </w:r>
            <w:proofErr w:type="spellStart"/>
            <w:r w:rsidRPr="00AA3DA8">
              <w:rPr>
                <w:bCs/>
                <w:sz w:val="20"/>
                <w:szCs w:val="20"/>
              </w:rPr>
              <w:t>Cr</w:t>
            </w:r>
            <w:proofErr w:type="spellEnd"/>
            <w:r w:rsidRPr="00AA3DA8">
              <w:rPr>
                <w:bCs/>
                <w:sz w:val="20"/>
                <w:szCs w:val="20"/>
              </w:rPr>
              <w:t xml:space="preserve">   - 17,0 - 19,0%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Mo</w:t>
            </w:r>
            <w:proofErr w:type="spellEnd"/>
            <w:r w:rsidRPr="00AA3DA8">
              <w:rPr>
                <w:bCs/>
                <w:sz w:val="20"/>
                <w:szCs w:val="20"/>
              </w:rPr>
              <w:t xml:space="preserve"> - 2,25 - 3,0%, Ni   - 13,0 - 15,0%, </w:t>
            </w:r>
            <w:proofErr w:type="spellStart"/>
            <w:r w:rsidRPr="00AA3DA8">
              <w:rPr>
                <w:bCs/>
                <w:sz w:val="20"/>
                <w:szCs w:val="20"/>
              </w:rPr>
              <w:t>Cu</w:t>
            </w:r>
            <w:proofErr w:type="spellEnd"/>
            <w:r w:rsidRPr="00AA3DA8">
              <w:rPr>
                <w:bCs/>
                <w:sz w:val="20"/>
                <w:szCs w:val="20"/>
              </w:rPr>
              <w:t xml:space="preserve">   - 0,5% </w:t>
            </w:r>
            <w:proofErr w:type="spellStart"/>
            <w:r w:rsidRPr="00AA3DA8">
              <w:rPr>
                <w:bCs/>
                <w:sz w:val="20"/>
                <w:szCs w:val="20"/>
              </w:rPr>
              <w:t>max</w:t>
            </w:r>
            <w:proofErr w:type="spellEnd"/>
            <w:r w:rsidRPr="00AA3DA8">
              <w:rPr>
                <w:bCs/>
                <w:sz w:val="20"/>
                <w:szCs w:val="20"/>
              </w:rPr>
              <w:t>., Fe   -остальное.</w:t>
            </w:r>
          </w:p>
          <w:p w:rsidR="00AA3DA8" w:rsidRPr="00AA3DA8" w:rsidRDefault="00AA3DA8" w:rsidP="00AA3DA8">
            <w:pPr>
              <w:jc w:val="both"/>
              <w:rPr>
                <w:bCs/>
                <w:sz w:val="20"/>
                <w:szCs w:val="20"/>
              </w:rPr>
            </w:pPr>
            <w:r w:rsidRPr="00AA3DA8">
              <w:rPr>
                <w:bCs/>
                <w:sz w:val="20"/>
                <w:szCs w:val="20"/>
              </w:rPr>
              <w:t xml:space="preserve">Большеберцовый ретроградный </w:t>
            </w:r>
            <w:proofErr w:type="spellStart"/>
            <w:r w:rsidRPr="00AA3DA8">
              <w:rPr>
                <w:bCs/>
                <w:sz w:val="20"/>
                <w:szCs w:val="20"/>
              </w:rPr>
              <w:t>канюлированный</w:t>
            </w:r>
            <w:proofErr w:type="spellEnd"/>
            <w:r w:rsidRPr="00AA3DA8">
              <w:rPr>
                <w:bCs/>
                <w:sz w:val="20"/>
                <w:szCs w:val="20"/>
              </w:rPr>
              <w:t xml:space="preserve"> стержень предназначен для стабильного остеосинтеза кости предплюсны и дистального отдела большеберцовой кости, а так же для лечения дегенеративных и деформирующих изменений плюсневых суставов. Длина стержня L= от 200 мм до 240 мм, с шагом 20 </w:t>
            </w:r>
            <w:r w:rsidRPr="00AA3DA8">
              <w:rPr>
                <w:bCs/>
                <w:sz w:val="20"/>
                <w:szCs w:val="20"/>
              </w:rPr>
              <w:lastRenderedPageBreak/>
              <w:t xml:space="preserve">мм,  диаметр дистальной части стержня d= 9мм и 10мм, диаметр проксимальной части стержня 11мм. Стержень </w:t>
            </w:r>
            <w:proofErr w:type="spellStart"/>
            <w:r w:rsidRPr="00AA3DA8">
              <w:rPr>
                <w:bCs/>
                <w:sz w:val="20"/>
                <w:szCs w:val="20"/>
              </w:rPr>
              <w:t>канюлированный</w:t>
            </w:r>
            <w:proofErr w:type="spellEnd"/>
            <w:r w:rsidRPr="00AA3DA8">
              <w:rPr>
                <w:bCs/>
                <w:sz w:val="20"/>
                <w:szCs w:val="20"/>
              </w:rPr>
              <w:t xml:space="preserve">. Диаметр </w:t>
            </w:r>
            <w:proofErr w:type="spellStart"/>
            <w:r w:rsidRPr="00AA3DA8">
              <w:rPr>
                <w:bCs/>
                <w:sz w:val="20"/>
                <w:szCs w:val="20"/>
              </w:rPr>
              <w:t>канюлированного</w:t>
            </w:r>
            <w:proofErr w:type="spellEnd"/>
            <w:r w:rsidRPr="00AA3DA8">
              <w:rPr>
                <w:bCs/>
                <w:sz w:val="20"/>
                <w:szCs w:val="20"/>
              </w:rPr>
              <w:t xml:space="preserve"> канала в дистальной части 5 мм. В проксимальной части имеется 4 </w:t>
            </w:r>
            <w:proofErr w:type="spellStart"/>
            <w:r w:rsidRPr="00AA3DA8">
              <w:rPr>
                <w:bCs/>
                <w:sz w:val="20"/>
                <w:szCs w:val="20"/>
              </w:rPr>
              <w:t>нерезьбовых</w:t>
            </w:r>
            <w:proofErr w:type="spellEnd"/>
            <w:r w:rsidRPr="00AA3DA8">
              <w:rPr>
                <w:bCs/>
                <w:sz w:val="20"/>
                <w:szCs w:val="20"/>
              </w:rPr>
              <w:t xml:space="preserve"> отверстия диаметром 4,5мм </w:t>
            </w:r>
            <w:proofErr w:type="spellStart"/>
            <w:r w:rsidRPr="00AA3DA8">
              <w:rPr>
                <w:bCs/>
                <w:sz w:val="20"/>
                <w:szCs w:val="20"/>
              </w:rPr>
              <w:t>расположеных</w:t>
            </w:r>
            <w:proofErr w:type="spellEnd"/>
            <w:r w:rsidRPr="00AA3DA8">
              <w:rPr>
                <w:bCs/>
                <w:sz w:val="20"/>
                <w:szCs w:val="20"/>
              </w:rPr>
              <w:t xml:space="preserve"> от верхушки стержня на расстоянии 15мм, 31мм, 47мм и 72мм соответственно, </w:t>
            </w:r>
            <w:proofErr w:type="gramStart"/>
            <w:r w:rsidRPr="00AA3DA8">
              <w:rPr>
                <w:bCs/>
                <w:sz w:val="20"/>
                <w:szCs w:val="20"/>
              </w:rPr>
              <w:t>отверстие</w:t>
            </w:r>
            <w:proofErr w:type="gramEnd"/>
            <w:r w:rsidRPr="00AA3DA8">
              <w:rPr>
                <w:bCs/>
                <w:sz w:val="20"/>
                <w:szCs w:val="20"/>
              </w:rPr>
              <w:t xml:space="preserve"> расположенное на расстоянии 15мм, перпендикулярно трём следующим отверстиям. В дистальной части стержня расположены перпендикулярно 2 </w:t>
            </w:r>
            <w:proofErr w:type="spellStart"/>
            <w:r w:rsidRPr="00AA3DA8">
              <w:rPr>
                <w:bCs/>
                <w:sz w:val="20"/>
                <w:szCs w:val="20"/>
              </w:rPr>
              <w:t>нерезьбовые</w:t>
            </w:r>
            <w:proofErr w:type="spellEnd"/>
            <w:r w:rsidRPr="00AA3DA8">
              <w:rPr>
                <w:bCs/>
                <w:sz w:val="20"/>
                <w:szCs w:val="20"/>
              </w:rPr>
              <w:t xml:space="preserve"> отверстия диаметром 4,5мм. Отверстия </w:t>
            </w:r>
            <w:proofErr w:type="gramStart"/>
            <w:r w:rsidRPr="00AA3DA8">
              <w:rPr>
                <w:bCs/>
                <w:sz w:val="20"/>
                <w:szCs w:val="20"/>
              </w:rPr>
              <w:t>находятся на расстоянии 12мм и 22мм от конца стержня и одно динамическое отверстие расположено от конца стержня на расстоянии 32мм и позволяет</w:t>
            </w:r>
            <w:proofErr w:type="gramEnd"/>
            <w:r w:rsidRPr="00AA3DA8">
              <w:rPr>
                <w:bCs/>
                <w:sz w:val="20"/>
                <w:szCs w:val="20"/>
              </w:rPr>
              <w:t xml:space="preserve"> провести компрессию на промежутке 6мм. На поверхности дистального отдела имеются 3 продольные каналы </w:t>
            </w:r>
            <w:proofErr w:type="spellStart"/>
            <w:r w:rsidRPr="00AA3DA8">
              <w:rPr>
                <w:bCs/>
                <w:sz w:val="20"/>
                <w:szCs w:val="20"/>
              </w:rPr>
              <w:t>расположеные</w:t>
            </w:r>
            <w:proofErr w:type="spellEnd"/>
            <w:r w:rsidRPr="00AA3DA8">
              <w:rPr>
                <w:bCs/>
                <w:sz w:val="20"/>
                <w:szCs w:val="20"/>
              </w:rPr>
              <w:t xml:space="preserve"> на </w:t>
            </w:r>
            <w:proofErr w:type="spellStart"/>
            <w:r w:rsidRPr="00AA3DA8">
              <w:rPr>
                <w:bCs/>
                <w:sz w:val="20"/>
                <w:szCs w:val="20"/>
              </w:rPr>
              <w:t>длинне</w:t>
            </w:r>
            <w:proofErr w:type="spellEnd"/>
            <w:r w:rsidRPr="00AA3DA8">
              <w:rPr>
                <w:bCs/>
                <w:sz w:val="20"/>
                <w:szCs w:val="20"/>
              </w:rPr>
              <w:t xml:space="preserve"> всей дистальной части стержня на глубине 0,6мм по окружности каждые 120°.  Каналы начинаются на расстоянии 82мм от верхушки стержня. В проксимальной части стержня находится </w:t>
            </w:r>
            <w:proofErr w:type="gramStart"/>
            <w:r w:rsidRPr="00AA3DA8">
              <w:rPr>
                <w:bCs/>
                <w:sz w:val="20"/>
                <w:szCs w:val="20"/>
              </w:rPr>
              <w:t>резьбовое</w:t>
            </w:r>
            <w:proofErr w:type="gramEnd"/>
            <w:r w:rsidRPr="00AA3DA8">
              <w:rPr>
                <w:bCs/>
                <w:sz w:val="20"/>
                <w:szCs w:val="20"/>
              </w:rPr>
              <w:t xml:space="preserve"> </w:t>
            </w:r>
            <w:proofErr w:type="spellStart"/>
            <w:r w:rsidRPr="00AA3DA8">
              <w:rPr>
                <w:bCs/>
                <w:sz w:val="20"/>
                <w:szCs w:val="20"/>
              </w:rPr>
              <w:t>отверсие</w:t>
            </w:r>
            <w:proofErr w:type="spellEnd"/>
            <w:r w:rsidRPr="00AA3DA8">
              <w:rPr>
                <w:bCs/>
                <w:sz w:val="20"/>
                <w:szCs w:val="20"/>
              </w:rPr>
              <w:t xml:space="preserve"> М8 под слепой винт длинной 14мм. Импланты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w:t>
            </w:r>
            <w:proofErr w:type="spellStart"/>
            <w:r w:rsidRPr="00AA3DA8">
              <w:rPr>
                <w:bCs/>
                <w:sz w:val="20"/>
                <w:szCs w:val="20"/>
              </w:rPr>
              <w:t>Nb</w:t>
            </w:r>
            <w:proofErr w:type="spellEnd"/>
            <w:r w:rsidRPr="00AA3DA8">
              <w:rPr>
                <w:bCs/>
                <w:sz w:val="20"/>
                <w:szCs w:val="20"/>
              </w:rPr>
              <w:t xml:space="preserve"> - 6,5 - 7,5%, </w:t>
            </w:r>
            <w:proofErr w:type="spellStart"/>
            <w:r w:rsidRPr="00AA3DA8">
              <w:rPr>
                <w:bCs/>
                <w:sz w:val="20"/>
                <w:szCs w:val="20"/>
              </w:rPr>
              <w:t>Ta</w:t>
            </w:r>
            <w:proofErr w:type="spellEnd"/>
            <w:r w:rsidRPr="00AA3DA8">
              <w:rPr>
                <w:bCs/>
                <w:sz w:val="20"/>
                <w:szCs w:val="20"/>
              </w:rPr>
              <w:t xml:space="preserve"> - 0,50%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Fe</w:t>
            </w:r>
            <w:proofErr w:type="spellEnd"/>
            <w:r w:rsidRPr="00AA3DA8">
              <w:rPr>
                <w:bCs/>
                <w:sz w:val="20"/>
                <w:szCs w:val="20"/>
              </w:rPr>
              <w:t xml:space="preserve"> - 0,25% </w:t>
            </w:r>
            <w:proofErr w:type="spellStart"/>
            <w:r w:rsidRPr="00AA3DA8">
              <w:rPr>
                <w:bCs/>
                <w:sz w:val="20"/>
                <w:szCs w:val="20"/>
              </w:rPr>
              <w:t>max</w:t>
            </w:r>
            <w:proofErr w:type="spellEnd"/>
            <w:r w:rsidRPr="00AA3DA8">
              <w:rPr>
                <w:bCs/>
                <w:sz w:val="20"/>
                <w:szCs w:val="20"/>
              </w:rPr>
              <w:t xml:space="preserve">, O - 0,2% </w:t>
            </w:r>
            <w:proofErr w:type="spellStart"/>
            <w:r w:rsidRPr="00AA3DA8">
              <w:rPr>
                <w:bCs/>
                <w:sz w:val="20"/>
                <w:szCs w:val="20"/>
              </w:rPr>
              <w:t>max</w:t>
            </w:r>
            <w:proofErr w:type="spellEnd"/>
            <w:r w:rsidRPr="00AA3DA8">
              <w:rPr>
                <w:bCs/>
                <w:sz w:val="20"/>
                <w:szCs w:val="20"/>
              </w:rPr>
              <w:t xml:space="preserve">., C - 0,08% </w:t>
            </w:r>
            <w:proofErr w:type="spellStart"/>
            <w:r w:rsidRPr="00AA3DA8">
              <w:rPr>
                <w:bCs/>
                <w:sz w:val="20"/>
                <w:szCs w:val="20"/>
              </w:rPr>
              <w:t>max</w:t>
            </w:r>
            <w:proofErr w:type="spellEnd"/>
            <w:r w:rsidRPr="00AA3DA8">
              <w:rPr>
                <w:bCs/>
                <w:sz w:val="20"/>
                <w:szCs w:val="20"/>
              </w:rPr>
              <w:t xml:space="preserve">., N - 0,05% </w:t>
            </w:r>
            <w:proofErr w:type="spellStart"/>
            <w:r w:rsidRPr="00AA3DA8">
              <w:rPr>
                <w:bCs/>
                <w:sz w:val="20"/>
                <w:szCs w:val="20"/>
              </w:rPr>
              <w:t>max</w:t>
            </w:r>
            <w:proofErr w:type="spellEnd"/>
            <w:r w:rsidRPr="00AA3DA8">
              <w:rPr>
                <w:bCs/>
                <w:sz w:val="20"/>
                <w:szCs w:val="20"/>
              </w:rPr>
              <w:t xml:space="preserve">., H - 0,009%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Ti</w:t>
            </w:r>
            <w:proofErr w:type="spellEnd"/>
            <w:r w:rsidRPr="00AA3DA8">
              <w:rPr>
                <w:bCs/>
                <w:sz w:val="20"/>
                <w:szCs w:val="20"/>
              </w:rPr>
              <w:t xml:space="preserve"> – остальное. Полирование изделий: механическое: полирование черновое; полирование заканчивающее; вибрационная обработка.</w:t>
            </w:r>
          </w:p>
          <w:p w:rsidR="00AA3DA8" w:rsidRPr="00AA3DA8" w:rsidRDefault="00AA3DA8" w:rsidP="00AA3DA8">
            <w:pPr>
              <w:jc w:val="both"/>
              <w:rPr>
                <w:bCs/>
                <w:sz w:val="20"/>
                <w:szCs w:val="20"/>
              </w:rPr>
            </w:pPr>
            <w:proofErr w:type="gramStart"/>
            <w:r w:rsidRPr="00AA3DA8">
              <w:rPr>
                <w:bCs/>
                <w:sz w:val="20"/>
                <w:szCs w:val="20"/>
              </w:rPr>
              <w:t>Винт дистальный  - диаметр винтов должен быть 4,5мм, длина винтов 30 мм, 35 мм, 40 мм, 45 мм, 50 мм, 55 мм, 60 мм, 65 мм, 70 мм, 75 мм, 80 мм с шагом 5мм, резьба на ножке винта полная, длинной на 6мм меньше длинны винта, для каждой длинны винта.</w:t>
            </w:r>
            <w:proofErr w:type="gramEnd"/>
            <w:r w:rsidRPr="00AA3DA8">
              <w:rPr>
                <w:bCs/>
                <w:sz w:val="20"/>
                <w:szCs w:val="20"/>
              </w:rPr>
              <w:t xml:space="preserve"> </w:t>
            </w:r>
            <w:proofErr w:type="gramStart"/>
            <w:r w:rsidRPr="00AA3DA8">
              <w:rPr>
                <w:bCs/>
                <w:sz w:val="20"/>
                <w:szCs w:val="20"/>
              </w:rPr>
              <w:t>Головка винта цилиндрическая диаметром 6мм высотой 4,5мм под шестигранную отвертку S3,5 мм (глубина шестигранного шлица 2,5мм.</w:t>
            </w:r>
            <w:proofErr w:type="gramEnd"/>
            <w:r w:rsidRPr="00AA3DA8">
              <w:rPr>
                <w:bCs/>
                <w:sz w:val="20"/>
                <w:szCs w:val="20"/>
              </w:rPr>
              <w:t xml:space="preserve"> Винты должны иметь самонарезающую </w:t>
            </w:r>
            <w:proofErr w:type="gramStart"/>
            <w:r w:rsidRPr="00AA3DA8">
              <w:rPr>
                <w:bCs/>
                <w:sz w:val="20"/>
                <w:szCs w:val="20"/>
              </w:rPr>
              <w:t>резьбу</w:t>
            </w:r>
            <w:proofErr w:type="gramEnd"/>
            <w:r w:rsidRPr="00AA3DA8">
              <w:rPr>
                <w:bCs/>
                <w:sz w:val="20"/>
                <w:szCs w:val="20"/>
              </w:rPr>
              <w:t xml:space="preserve">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w:t>
            </w:r>
            <w:proofErr w:type="spellStart"/>
            <w:r w:rsidRPr="00AA3DA8">
              <w:rPr>
                <w:bCs/>
                <w:sz w:val="20"/>
                <w:szCs w:val="20"/>
              </w:rPr>
              <w:t>Nb</w:t>
            </w:r>
            <w:proofErr w:type="spellEnd"/>
            <w:r w:rsidRPr="00AA3DA8">
              <w:rPr>
                <w:bCs/>
                <w:sz w:val="20"/>
                <w:szCs w:val="20"/>
              </w:rPr>
              <w:t xml:space="preserve"> - 6,5 - 7,5%, </w:t>
            </w:r>
            <w:proofErr w:type="spellStart"/>
            <w:r w:rsidRPr="00AA3DA8">
              <w:rPr>
                <w:bCs/>
                <w:sz w:val="20"/>
                <w:szCs w:val="20"/>
              </w:rPr>
              <w:t>Ta</w:t>
            </w:r>
            <w:proofErr w:type="spellEnd"/>
            <w:r w:rsidRPr="00AA3DA8">
              <w:rPr>
                <w:bCs/>
                <w:sz w:val="20"/>
                <w:szCs w:val="20"/>
              </w:rPr>
              <w:t xml:space="preserve"> - 0,50%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Fe</w:t>
            </w:r>
            <w:proofErr w:type="spellEnd"/>
            <w:r w:rsidRPr="00AA3DA8">
              <w:rPr>
                <w:bCs/>
                <w:sz w:val="20"/>
                <w:szCs w:val="20"/>
              </w:rPr>
              <w:t xml:space="preserve"> - 0,25% </w:t>
            </w:r>
            <w:proofErr w:type="spellStart"/>
            <w:r w:rsidRPr="00AA3DA8">
              <w:rPr>
                <w:bCs/>
                <w:sz w:val="20"/>
                <w:szCs w:val="20"/>
              </w:rPr>
              <w:t>max</w:t>
            </w:r>
            <w:proofErr w:type="spellEnd"/>
            <w:r w:rsidRPr="00AA3DA8">
              <w:rPr>
                <w:bCs/>
                <w:sz w:val="20"/>
                <w:szCs w:val="20"/>
              </w:rPr>
              <w:t xml:space="preserve">, O - 0,2% </w:t>
            </w:r>
            <w:proofErr w:type="spellStart"/>
            <w:r w:rsidRPr="00AA3DA8">
              <w:rPr>
                <w:bCs/>
                <w:sz w:val="20"/>
                <w:szCs w:val="20"/>
              </w:rPr>
              <w:t>max</w:t>
            </w:r>
            <w:proofErr w:type="spellEnd"/>
            <w:r w:rsidRPr="00AA3DA8">
              <w:rPr>
                <w:bCs/>
                <w:sz w:val="20"/>
                <w:szCs w:val="20"/>
              </w:rPr>
              <w:t xml:space="preserve">., C - 0,08% </w:t>
            </w:r>
            <w:proofErr w:type="spellStart"/>
            <w:r w:rsidRPr="00AA3DA8">
              <w:rPr>
                <w:bCs/>
                <w:sz w:val="20"/>
                <w:szCs w:val="20"/>
              </w:rPr>
              <w:t>max</w:t>
            </w:r>
            <w:proofErr w:type="spellEnd"/>
            <w:r w:rsidRPr="00AA3DA8">
              <w:rPr>
                <w:bCs/>
                <w:sz w:val="20"/>
                <w:szCs w:val="20"/>
              </w:rPr>
              <w:t xml:space="preserve">., N - 0,05% </w:t>
            </w:r>
            <w:proofErr w:type="spellStart"/>
            <w:r w:rsidRPr="00AA3DA8">
              <w:rPr>
                <w:bCs/>
                <w:sz w:val="20"/>
                <w:szCs w:val="20"/>
              </w:rPr>
              <w:t>max</w:t>
            </w:r>
            <w:proofErr w:type="spellEnd"/>
            <w:r w:rsidRPr="00AA3DA8">
              <w:rPr>
                <w:bCs/>
                <w:sz w:val="20"/>
                <w:szCs w:val="20"/>
              </w:rPr>
              <w:t xml:space="preserve">., H - 0,009%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Ti</w:t>
            </w:r>
            <w:proofErr w:type="spellEnd"/>
            <w:r w:rsidRPr="00AA3DA8">
              <w:rPr>
                <w:bCs/>
                <w:sz w:val="20"/>
                <w:szCs w:val="20"/>
              </w:rPr>
              <w:t xml:space="preserve"> – остальное. Полирование изделий: механическое: полирование черновое; полирование заканчивающее; вибрационная обработка. </w:t>
            </w:r>
          </w:p>
          <w:p w:rsidR="00005EA8" w:rsidRPr="00732640" w:rsidRDefault="00AA3DA8" w:rsidP="00AA3DA8">
            <w:pPr>
              <w:jc w:val="both"/>
              <w:rPr>
                <w:bCs/>
                <w:sz w:val="20"/>
                <w:szCs w:val="20"/>
              </w:rPr>
            </w:pPr>
            <w:r w:rsidRPr="00AA3DA8">
              <w:rPr>
                <w:bCs/>
                <w:sz w:val="20"/>
                <w:szCs w:val="20"/>
              </w:rPr>
              <w:t xml:space="preserve">Винт слепой - должен быть совместим с верхним отверстием проксимальной части ретроградного большеберцового стержня, позволяет закрыть верхнее отверстие винта для предотвращения зарастания его костной тканью. Длина винта 14мм. Диаметр головки винта 10мм, длина 3мм, имеет фаску 1х45мм. Резьба винта М8мм на длине 6,5 мм на расстоянии 1,5 мм от дистального конца винта. Винт </w:t>
            </w:r>
            <w:proofErr w:type="spellStart"/>
            <w:r w:rsidRPr="00AA3DA8">
              <w:rPr>
                <w:bCs/>
                <w:sz w:val="20"/>
                <w:szCs w:val="20"/>
              </w:rPr>
              <w:t>канюлированный</w:t>
            </w:r>
            <w:proofErr w:type="spellEnd"/>
            <w:r w:rsidRPr="00AA3DA8">
              <w:rPr>
                <w:bCs/>
                <w:sz w:val="20"/>
                <w:szCs w:val="20"/>
              </w:rPr>
              <w:t xml:space="preserve">, диаметр </w:t>
            </w:r>
            <w:proofErr w:type="spellStart"/>
            <w:r w:rsidRPr="00AA3DA8">
              <w:rPr>
                <w:bCs/>
                <w:sz w:val="20"/>
                <w:szCs w:val="20"/>
              </w:rPr>
              <w:t>канюлированного</w:t>
            </w:r>
            <w:proofErr w:type="spellEnd"/>
            <w:r w:rsidRPr="00AA3DA8">
              <w:rPr>
                <w:bCs/>
                <w:sz w:val="20"/>
                <w:szCs w:val="20"/>
              </w:rPr>
              <w:t xml:space="preserve"> отверстия 3,55мм. Шлиц винта выполнен под шестигранную отвертку S3,5мм, глубина шестигранного шлица 4,2мм.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w:t>
            </w:r>
            <w:proofErr w:type="spellStart"/>
            <w:r w:rsidRPr="00AA3DA8">
              <w:rPr>
                <w:bCs/>
                <w:sz w:val="20"/>
                <w:szCs w:val="20"/>
              </w:rPr>
              <w:t>Nb</w:t>
            </w:r>
            <w:proofErr w:type="spellEnd"/>
            <w:r w:rsidRPr="00AA3DA8">
              <w:rPr>
                <w:bCs/>
                <w:sz w:val="20"/>
                <w:szCs w:val="20"/>
              </w:rPr>
              <w:t xml:space="preserve"> - 6,5 - 7,5%, </w:t>
            </w:r>
            <w:proofErr w:type="spellStart"/>
            <w:r w:rsidRPr="00AA3DA8">
              <w:rPr>
                <w:bCs/>
                <w:sz w:val="20"/>
                <w:szCs w:val="20"/>
              </w:rPr>
              <w:t>Ta</w:t>
            </w:r>
            <w:proofErr w:type="spellEnd"/>
            <w:r w:rsidRPr="00AA3DA8">
              <w:rPr>
                <w:bCs/>
                <w:sz w:val="20"/>
                <w:szCs w:val="20"/>
              </w:rPr>
              <w:t xml:space="preserve"> - 0,50%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Fe</w:t>
            </w:r>
            <w:proofErr w:type="spellEnd"/>
            <w:r w:rsidRPr="00AA3DA8">
              <w:rPr>
                <w:bCs/>
                <w:sz w:val="20"/>
                <w:szCs w:val="20"/>
              </w:rPr>
              <w:t xml:space="preserve"> - 0,25% </w:t>
            </w:r>
            <w:proofErr w:type="spellStart"/>
            <w:r w:rsidRPr="00AA3DA8">
              <w:rPr>
                <w:bCs/>
                <w:sz w:val="20"/>
                <w:szCs w:val="20"/>
              </w:rPr>
              <w:t>max</w:t>
            </w:r>
            <w:proofErr w:type="spellEnd"/>
            <w:r w:rsidRPr="00AA3DA8">
              <w:rPr>
                <w:bCs/>
                <w:sz w:val="20"/>
                <w:szCs w:val="20"/>
              </w:rPr>
              <w:t xml:space="preserve">, O - 0,2% </w:t>
            </w:r>
            <w:proofErr w:type="spellStart"/>
            <w:r w:rsidRPr="00AA3DA8">
              <w:rPr>
                <w:bCs/>
                <w:sz w:val="20"/>
                <w:szCs w:val="20"/>
              </w:rPr>
              <w:t>max</w:t>
            </w:r>
            <w:proofErr w:type="spellEnd"/>
            <w:r w:rsidRPr="00AA3DA8">
              <w:rPr>
                <w:bCs/>
                <w:sz w:val="20"/>
                <w:szCs w:val="20"/>
              </w:rPr>
              <w:t xml:space="preserve">., C - 0,08% </w:t>
            </w:r>
            <w:proofErr w:type="spellStart"/>
            <w:r w:rsidRPr="00AA3DA8">
              <w:rPr>
                <w:bCs/>
                <w:sz w:val="20"/>
                <w:szCs w:val="20"/>
              </w:rPr>
              <w:t>max</w:t>
            </w:r>
            <w:proofErr w:type="spellEnd"/>
            <w:r w:rsidRPr="00AA3DA8">
              <w:rPr>
                <w:bCs/>
                <w:sz w:val="20"/>
                <w:szCs w:val="20"/>
              </w:rPr>
              <w:t xml:space="preserve">., N - 0,05% </w:t>
            </w:r>
            <w:proofErr w:type="spellStart"/>
            <w:r w:rsidRPr="00AA3DA8">
              <w:rPr>
                <w:bCs/>
                <w:sz w:val="20"/>
                <w:szCs w:val="20"/>
              </w:rPr>
              <w:t>max</w:t>
            </w:r>
            <w:proofErr w:type="spellEnd"/>
            <w:r w:rsidRPr="00AA3DA8">
              <w:rPr>
                <w:bCs/>
                <w:sz w:val="20"/>
                <w:szCs w:val="20"/>
              </w:rPr>
              <w:t xml:space="preserve">., H - 0,009%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Ti</w:t>
            </w:r>
            <w:proofErr w:type="spellEnd"/>
            <w:r w:rsidRPr="00AA3DA8">
              <w:rPr>
                <w:bCs/>
                <w:sz w:val="20"/>
                <w:szCs w:val="20"/>
              </w:rPr>
              <w:t xml:space="preserve"> – остальное. Полирование изделий: механическое: полирование черновое; полирование заканчивающее; вибрационная обработка. Винт золотого цвета.</w:t>
            </w:r>
          </w:p>
        </w:tc>
      </w:tr>
      <w:tr w:rsidR="008C3E68" w:rsidRPr="00880C9D" w:rsidTr="00227053">
        <w:tc>
          <w:tcPr>
            <w:tcW w:w="895" w:type="dxa"/>
          </w:tcPr>
          <w:p w:rsidR="008C3E68" w:rsidRPr="00170909" w:rsidRDefault="009D516F" w:rsidP="00C66005">
            <w:pPr>
              <w:jc w:val="center"/>
              <w:rPr>
                <w:b/>
              </w:rPr>
            </w:pPr>
            <w:r>
              <w:rPr>
                <w:b/>
              </w:rPr>
              <w:lastRenderedPageBreak/>
              <w:t>4</w:t>
            </w:r>
          </w:p>
        </w:tc>
        <w:tc>
          <w:tcPr>
            <w:tcW w:w="4296" w:type="dxa"/>
          </w:tcPr>
          <w:p w:rsidR="008C3E68" w:rsidRPr="00170909" w:rsidRDefault="00AA3DA8" w:rsidP="005F6795">
            <w:pPr>
              <w:rPr>
                <w:b/>
                <w:sz w:val="21"/>
                <w:szCs w:val="21"/>
              </w:rPr>
            </w:pPr>
            <w:r w:rsidRPr="00AA3DA8">
              <w:rPr>
                <w:b/>
                <w:sz w:val="21"/>
                <w:szCs w:val="21"/>
              </w:rPr>
              <w:t xml:space="preserve">Стержни и винты для интрамедуллярного остеосинтеза </w:t>
            </w:r>
            <w:r w:rsidRPr="00AA3DA8">
              <w:rPr>
                <w:b/>
                <w:sz w:val="21"/>
                <w:szCs w:val="21"/>
              </w:rPr>
              <w:lastRenderedPageBreak/>
              <w:t>бедренной кости в комплекте</w:t>
            </w:r>
          </w:p>
        </w:tc>
        <w:tc>
          <w:tcPr>
            <w:tcW w:w="9595" w:type="dxa"/>
          </w:tcPr>
          <w:p w:rsidR="00AA3DA8" w:rsidRPr="00AA3DA8" w:rsidRDefault="00AA3DA8" w:rsidP="00AA3DA8">
            <w:pPr>
              <w:ind w:right="299"/>
              <w:jc w:val="both"/>
              <w:rPr>
                <w:sz w:val="20"/>
                <w:szCs w:val="20"/>
              </w:rPr>
            </w:pPr>
            <w:r w:rsidRPr="00AA3DA8">
              <w:rPr>
                <w:sz w:val="20"/>
                <w:szCs w:val="20"/>
              </w:rPr>
              <w:lastRenderedPageBreak/>
              <w:t xml:space="preserve">"Универсальный </w:t>
            </w:r>
            <w:proofErr w:type="spellStart"/>
            <w:r w:rsidRPr="00AA3DA8">
              <w:rPr>
                <w:sz w:val="20"/>
                <w:szCs w:val="20"/>
              </w:rPr>
              <w:t>канюлированный</w:t>
            </w:r>
            <w:proofErr w:type="spellEnd"/>
            <w:r w:rsidRPr="00AA3DA8">
              <w:rPr>
                <w:sz w:val="20"/>
                <w:szCs w:val="20"/>
              </w:rPr>
              <w:t xml:space="preserve"> и </w:t>
            </w:r>
            <w:proofErr w:type="spellStart"/>
            <w:r w:rsidRPr="00AA3DA8">
              <w:rPr>
                <w:sz w:val="20"/>
                <w:szCs w:val="20"/>
              </w:rPr>
              <w:t>неканюлированный</w:t>
            </w:r>
            <w:proofErr w:type="spellEnd"/>
            <w:r w:rsidRPr="00AA3DA8">
              <w:rPr>
                <w:sz w:val="20"/>
                <w:szCs w:val="20"/>
              </w:rPr>
              <w:t xml:space="preserve"> (сплошной) стержень предназначен для лечения переломов бедренной кости (применяется при компрессионном, реконструктивном и ретроградном методах лечения, а так же для </w:t>
            </w:r>
            <w:proofErr w:type="spellStart"/>
            <w:r w:rsidRPr="00AA3DA8">
              <w:rPr>
                <w:sz w:val="20"/>
                <w:szCs w:val="20"/>
              </w:rPr>
              <w:t>артродезирования</w:t>
            </w:r>
            <w:proofErr w:type="spellEnd"/>
            <w:r w:rsidRPr="00AA3DA8">
              <w:rPr>
                <w:sz w:val="20"/>
                <w:szCs w:val="20"/>
              </w:rPr>
              <w:t xml:space="preserve"> коленного сустава), вводится ант</w:t>
            </w:r>
            <w:proofErr w:type="gramStart"/>
            <w:r w:rsidRPr="00AA3DA8">
              <w:rPr>
                <w:sz w:val="20"/>
                <w:szCs w:val="20"/>
              </w:rPr>
              <w:t>е-</w:t>
            </w:r>
            <w:proofErr w:type="gramEnd"/>
            <w:r w:rsidRPr="00AA3DA8">
              <w:rPr>
                <w:sz w:val="20"/>
                <w:szCs w:val="20"/>
              </w:rPr>
              <w:t xml:space="preserve"> и </w:t>
            </w:r>
            <w:r w:rsidRPr="00AA3DA8">
              <w:rPr>
                <w:sz w:val="20"/>
                <w:szCs w:val="20"/>
              </w:rPr>
              <w:lastRenderedPageBreak/>
              <w:t xml:space="preserve">ретроградным методами. Длина L= от 280 мм до 600 мм с шагом 20 мм, фиксация стержня при помощи дистального </w:t>
            </w:r>
            <w:proofErr w:type="spellStart"/>
            <w:r w:rsidRPr="00AA3DA8">
              <w:rPr>
                <w:sz w:val="20"/>
                <w:szCs w:val="20"/>
              </w:rPr>
              <w:t>целенаправителя</w:t>
            </w:r>
            <w:proofErr w:type="spellEnd"/>
            <w:r w:rsidRPr="00AA3DA8">
              <w:rPr>
                <w:sz w:val="20"/>
                <w:szCs w:val="20"/>
              </w:rPr>
              <w:t xml:space="preserve"> возможна до длины 520 мм, диаметр дистальной части стержней d=9 мм,  10 мм, 11мм диаметр проксимальной части 13 мм, длинна проксимальной части 82 мм. Проксимальная часть стержня изогнута на радиусе 2800 мм. На поверхности дистального отдела имеются 2 продольных канала </w:t>
            </w:r>
            <w:proofErr w:type="spellStart"/>
            <w:r w:rsidRPr="00AA3DA8">
              <w:rPr>
                <w:sz w:val="20"/>
                <w:szCs w:val="20"/>
              </w:rPr>
              <w:t>расположеных</w:t>
            </w:r>
            <w:proofErr w:type="spellEnd"/>
            <w:r w:rsidRPr="00AA3DA8">
              <w:rPr>
                <w:sz w:val="20"/>
                <w:szCs w:val="20"/>
              </w:rPr>
              <w:t xml:space="preserve"> на </w:t>
            </w:r>
            <w:proofErr w:type="spellStart"/>
            <w:r w:rsidRPr="00AA3DA8">
              <w:rPr>
                <w:sz w:val="20"/>
                <w:szCs w:val="20"/>
              </w:rPr>
              <w:t>длинне</w:t>
            </w:r>
            <w:proofErr w:type="spellEnd"/>
            <w:r w:rsidRPr="00AA3DA8">
              <w:rPr>
                <w:sz w:val="20"/>
                <w:szCs w:val="20"/>
              </w:rPr>
              <w:t xml:space="preserve"> всей дистальной части стержня в оси динамических отверстий на глубине 0,6мм. Каналы начинаются на расстоянии 79 мм от верхушки стержня. </w:t>
            </w:r>
            <w:proofErr w:type="spellStart"/>
            <w:r w:rsidRPr="00AA3DA8">
              <w:rPr>
                <w:sz w:val="20"/>
                <w:szCs w:val="20"/>
              </w:rPr>
              <w:t>Стержениканюлированные</w:t>
            </w:r>
            <w:proofErr w:type="spellEnd"/>
            <w:r w:rsidRPr="00AA3DA8">
              <w:rPr>
                <w:sz w:val="20"/>
                <w:szCs w:val="20"/>
              </w:rPr>
              <w:t xml:space="preserve">, диаметр </w:t>
            </w:r>
            <w:proofErr w:type="spellStart"/>
            <w:r w:rsidRPr="00AA3DA8">
              <w:rPr>
                <w:sz w:val="20"/>
                <w:szCs w:val="20"/>
              </w:rPr>
              <w:t>канюлированного</w:t>
            </w:r>
            <w:proofErr w:type="spellEnd"/>
            <w:r w:rsidRPr="00AA3DA8">
              <w:rPr>
                <w:sz w:val="20"/>
                <w:szCs w:val="20"/>
              </w:rPr>
              <w:t xml:space="preserve"> отверстия в дистальной части 4 мм и в проксимальной части 5 мм. Должна быть возможность создания компрессии в дистальной и проксимальной части стержня. </w:t>
            </w:r>
            <w:proofErr w:type="spellStart"/>
            <w:r w:rsidRPr="00AA3DA8">
              <w:rPr>
                <w:sz w:val="20"/>
                <w:szCs w:val="20"/>
              </w:rPr>
              <w:t>Стержени</w:t>
            </w:r>
            <w:proofErr w:type="spellEnd"/>
            <w:r w:rsidRPr="00AA3DA8">
              <w:rPr>
                <w:sz w:val="20"/>
                <w:szCs w:val="20"/>
              </w:rPr>
              <w:t xml:space="preserve"> правые и левые. Являются универсальным, т</w:t>
            </w:r>
            <w:proofErr w:type="gramStart"/>
            <w:r w:rsidRPr="00AA3DA8">
              <w:rPr>
                <w:sz w:val="20"/>
                <w:szCs w:val="20"/>
              </w:rPr>
              <w:t>.к</w:t>
            </w:r>
            <w:proofErr w:type="gramEnd"/>
            <w:r w:rsidRPr="00AA3DA8">
              <w:rPr>
                <w:sz w:val="20"/>
                <w:szCs w:val="20"/>
              </w:rPr>
              <w:t xml:space="preserve"> правый стержень может быть установлен на левую конечность и наоборот, кроме реконструктивного метода остеосинтеза ( через шейку бедренной кости). В проксимальной части имеются 6 отверстий. 2 </w:t>
            </w:r>
            <w:proofErr w:type="spellStart"/>
            <w:r w:rsidRPr="00AA3DA8">
              <w:rPr>
                <w:sz w:val="20"/>
                <w:szCs w:val="20"/>
              </w:rPr>
              <w:t>нерезьбовыхотверсия</w:t>
            </w:r>
            <w:proofErr w:type="spellEnd"/>
            <w:r w:rsidRPr="00AA3DA8">
              <w:rPr>
                <w:sz w:val="20"/>
                <w:szCs w:val="20"/>
              </w:rPr>
              <w:t xml:space="preserve"> у верхушки стержня диаметром 6,5мм на расстоянии 15мм и 30мм от верхушки стержня, перпендикулярно поверхности стержня. Используются при ретроградном методе фиксации под дистальные винты 6,5мм и блокирующий набор 6,5 мм для фиксации мыщелков. 2 </w:t>
            </w:r>
            <w:proofErr w:type="spellStart"/>
            <w:r w:rsidRPr="00AA3DA8">
              <w:rPr>
                <w:sz w:val="20"/>
                <w:szCs w:val="20"/>
              </w:rPr>
              <w:t>нерезьбовыхотверсия</w:t>
            </w:r>
            <w:proofErr w:type="spellEnd"/>
            <w:r w:rsidRPr="00AA3DA8">
              <w:rPr>
                <w:sz w:val="20"/>
                <w:szCs w:val="20"/>
              </w:rPr>
              <w:t xml:space="preserve"> у верхушки стержня диаметром 6,5мм на расстоянии 47мм и 58,5мм от верхушки стержня, </w:t>
            </w:r>
            <w:proofErr w:type="spellStart"/>
            <w:r w:rsidRPr="00AA3DA8">
              <w:rPr>
                <w:sz w:val="20"/>
                <w:szCs w:val="20"/>
              </w:rPr>
              <w:t>расположеных</w:t>
            </w:r>
            <w:proofErr w:type="spellEnd"/>
            <w:r w:rsidRPr="00AA3DA8">
              <w:rPr>
                <w:sz w:val="20"/>
                <w:szCs w:val="20"/>
              </w:rPr>
              <w:t xml:space="preserve"> в плоскости шейки вертела под углом 45° от поверхности стержня. Используются при реконструктивном и </w:t>
            </w:r>
            <w:proofErr w:type="spellStart"/>
            <w:r w:rsidRPr="00AA3DA8">
              <w:rPr>
                <w:sz w:val="20"/>
                <w:szCs w:val="20"/>
              </w:rPr>
              <w:t>антеградном</w:t>
            </w:r>
            <w:proofErr w:type="spellEnd"/>
            <w:r w:rsidRPr="00AA3DA8">
              <w:rPr>
                <w:sz w:val="20"/>
                <w:szCs w:val="20"/>
              </w:rPr>
              <w:t xml:space="preserve"> методе фиксации под дистальные винты 6,5мм и реконструктивные винты 6,5 </w:t>
            </w:r>
            <w:proofErr w:type="gramStart"/>
            <w:r w:rsidRPr="00AA3DA8">
              <w:rPr>
                <w:sz w:val="20"/>
                <w:szCs w:val="20"/>
              </w:rPr>
              <w:t>мм</w:t>
            </w:r>
            <w:proofErr w:type="gramEnd"/>
            <w:r w:rsidRPr="00AA3DA8">
              <w:rPr>
                <w:sz w:val="20"/>
                <w:szCs w:val="20"/>
              </w:rPr>
              <w:t xml:space="preserve"> имплантированные в шейку бедра. Данные отверстия соединены динамическим отверстием диаметром 4,5мм, позволяющим провести компрессию на промежутке 11,5мм. 1 резьбовое отверстие под винт 4,5мм от верхушки стержня на расстоянии 72мм в плоскости шейки вертела. </w:t>
            </w:r>
            <w:proofErr w:type="gramStart"/>
            <w:r w:rsidRPr="00AA3DA8">
              <w:rPr>
                <w:sz w:val="20"/>
                <w:szCs w:val="20"/>
              </w:rPr>
              <w:t>В дистальной части стержня расположены не менее 4 отверстий. 3 резьбовые отверстия под винты 4,5мм от конца стержня на расстоянии 5 мм, 15мм и 25мм в плоскости перпендикулярно плоскости шейки вертела и одно динамическое отверстие диаметром 4,5 мм на расстоянии 35мм, позволяющее провести компрессию на расстоянии 6 мм в плоскости шейки вертела.</w:t>
            </w:r>
            <w:proofErr w:type="gramEnd"/>
            <w:r w:rsidRPr="00AA3DA8">
              <w:rPr>
                <w:sz w:val="20"/>
                <w:szCs w:val="20"/>
              </w:rPr>
              <w:t xml:space="preserve"> В проксимальной части стержня находится </w:t>
            </w:r>
            <w:proofErr w:type="gramStart"/>
            <w:r w:rsidRPr="00AA3DA8">
              <w:rPr>
                <w:sz w:val="20"/>
                <w:szCs w:val="20"/>
              </w:rPr>
              <w:t>резьбовое</w:t>
            </w:r>
            <w:proofErr w:type="gramEnd"/>
            <w:r w:rsidRPr="00AA3DA8">
              <w:rPr>
                <w:sz w:val="20"/>
                <w:szCs w:val="20"/>
              </w:rPr>
              <w:t xml:space="preserve"> </w:t>
            </w:r>
            <w:proofErr w:type="spellStart"/>
            <w:r w:rsidRPr="00AA3DA8">
              <w:rPr>
                <w:sz w:val="20"/>
                <w:szCs w:val="20"/>
              </w:rPr>
              <w:t>отверсие</w:t>
            </w:r>
            <w:proofErr w:type="spellEnd"/>
            <w:r w:rsidRPr="00AA3DA8">
              <w:rPr>
                <w:sz w:val="20"/>
                <w:szCs w:val="20"/>
              </w:rPr>
              <w:t xml:space="preserve"> М 10 под слепой и компрессионный винт длинной 25мм.</w:t>
            </w:r>
          </w:p>
          <w:p w:rsidR="00AA3DA8" w:rsidRPr="00AA3DA8" w:rsidRDefault="00AA3DA8" w:rsidP="00AA3DA8">
            <w:pPr>
              <w:ind w:right="299"/>
              <w:jc w:val="both"/>
              <w:rPr>
                <w:sz w:val="20"/>
                <w:szCs w:val="20"/>
              </w:rPr>
            </w:pPr>
            <w:r w:rsidRPr="00AA3DA8">
              <w:rPr>
                <w:sz w:val="20"/>
                <w:szCs w:val="20"/>
              </w:rPr>
              <w:t xml:space="preserve">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sz w:val="20"/>
                <w:szCs w:val="20"/>
              </w:rPr>
              <w:t>max</w:t>
            </w:r>
            <w:proofErr w:type="spellEnd"/>
            <w:r w:rsidRPr="00AA3DA8">
              <w:rPr>
                <w:sz w:val="20"/>
                <w:szCs w:val="20"/>
              </w:rPr>
              <w:t xml:space="preserve">., </w:t>
            </w:r>
            <w:proofErr w:type="spellStart"/>
            <w:r w:rsidRPr="00AA3DA8">
              <w:rPr>
                <w:sz w:val="20"/>
                <w:szCs w:val="20"/>
              </w:rPr>
              <w:t>Si</w:t>
            </w:r>
            <w:proofErr w:type="spellEnd"/>
            <w:r w:rsidRPr="00AA3DA8">
              <w:rPr>
                <w:sz w:val="20"/>
                <w:szCs w:val="20"/>
              </w:rPr>
              <w:t xml:space="preserve">    - 1,0% </w:t>
            </w:r>
            <w:proofErr w:type="spellStart"/>
            <w:r w:rsidRPr="00AA3DA8">
              <w:rPr>
                <w:sz w:val="20"/>
                <w:szCs w:val="20"/>
              </w:rPr>
              <w:t>max</w:t>
            </w:r>
            <w:proofErr w:type="spellEnd"/>
            <w:r w:rsidRPr="00AA3DA8">
              <w:rPr>
                <w:sz w:val="20"/>
                <w:szCs w:val="20"/>
              </w:rPr>
              <w:t xml:space="preserve">., </w:t>
            </w:r>
            <w:proofErr w:type="spellStart"/>
            <w:r w:rsidRPr="00AA3DA8">
              <w:rPr>
                <w:sz w:val="20"/>
                <w:szCs w:val="20"/>
              </w:rPr>
              <w:t>Mn</w:t>
            </w:r>
            <w:proofErr w:type="spellEnd"/>
            <w:r w:rsidRPr="00AA3DA8">
              <w:rPr>
                <w:sz w:val="20"/>
                <w:szCs w:val="20"/>
              </w:rPr>
              <w:t xml:space="preserve"> - 2,0% </w:t>
            </w:r>
            <w:proofErr w:type="spellStart"/>
            <w:r w:rsidRPr="00AA3DA8">
              <w:rPr>
                <w:sz w:val="20"/>
                <w:szCs w:val="20"/>
              </w:rPr>
              <w:t>max</w:t>
            </w:r>
            <w:proofErr w:type="spellEnd"/>
            <w:r w:rsidRPr="00AA3DA8">
              <w:rPr>
                <w:sz w:val="20"/>
                <w:szCs w:val="20"/>
              </w:rPr>
              <w:t xml:space="preserve">., P     - 0,025% </w:t>
            </w:r>
            <w:proofErr w:type="spellStart"/>
            <w:r w:rsidRPr="00AA3DA8">
              <w:rPr>
                <w:sz w:val="20"/>
                <w:szCs w:val="20"/>
              </w:rPr>
              <w:t>max</w:t>
            </w:r>
            <w:proofErr w:type="spellEnd"/>
            <w:r w:rsidRPr="00AA3DA8">
              <w:rPr>
                <w:sz w:val="20"/>
                <w:szCs w:val="20"/>
              </w:rPr>
              <w:t xml:space="preserve">., S     - 0,01% </w:t>
            </w:r>
            <w:proofErr w:type="spellStart"/>
            <w:r w:rsidRPr="00AA3DA8">
              <w:rPr>
                <w:sz w:val="20"/>
                <w:szCs w:val="20"/>
              </w:rPr>
              <w:t>max</w:t>
            </w:r>
            <w:proofErr w:type="spellEnd"/>
            <w:r w:rsidRPr="00AA3DA8">
              <w:rPr>
                <w:sz w:val="20"/>
                <w:szCs w:val="20"/>
              </w:rPr>
              <w:t xml:space="preserve">., N    - 0,1% </w:t>
            </w:r>
            <w:proofErr w:type="spellStart"/>
            <w:r w:rsidRPr="00AA3DA8">
              <w:rPr>
                <w:sz w:val="20"/>
                <w:szCs w:val="20"/>
              </w:rPr>
              <w:t>ma</w:t>
            </w:r>
            <w:proofErr w:type="gramStart"/>
            <w:r w:rsidRPr="00AA3DA8">
              <w:rPr>
                <w:sz w:val="20"/>
                <w:szCs w:val="20"/>
              </w:rPr>
              <w:t>х</w:t>
            </w:r>
            <w:proofErr w:type="spellEnd"/>
            <w:proofErr w:type="gramEnd"/>
            <w:r w:rsidRPr="00AA3DA8">
              <w:rPr>
                <w:sz w:val="20"/>
                <w:szCs w:val="20"/>
              </w:rPr>
              <w:t xml:space="preserve">., </w:t>
            </w:r>
            <w:proofErr w:type="spellStart"/>
            <w:r w:rsidRPr="00AA3DA8">
              <w:rPr>
                <w:sz w:val="20"/>
                <w:szCs w:val="20"/>
              </w:rPr>
              <w:t>Cr</w:t>
            </w:r>
            <w:proofErr w:type="spellEnd"/>
            <w:r w:rsidRPr="00AA3DA8">
              <w:rPr>
                <w:sz w:val="20"/>
                <w:szCs w:val="20"/>
              </w:rPr>
              <w:t xml:space="preserve">   - 17,0 - 19,0% </w:t>
            </w:r>
            <w:proofErr w:type="spellStart"/>
            <w:r w:rsidRPr="00AA3DA8">
              <w:rPr>
                <w:sz w:val="20"/>
                <w:szCs w:val="20"/>
              </w:rPr>
              <w:t>max</w:t>
            </w:r>
            <w:proofErr w:type="spellEnd"/>
            <w:r w:rsidRPr="00AA3DA8">
              <w:rPr>
                <w:sz w:val="20"/>
                <w:szCs w:val="20"/>
              </w:rPr>
              <w:t xml:space="preserve">., </w:t>
            </w:r>
            <w:proofErr w:type="spellStart"/>
            <w:r w:rsidRPr="00AA3DA8">
              <w:rPr>
                <w:sz w:val="20"/>
                <w:szCs w:val="20"/>
              </w:rPr>
              <w:t>Mo</w:t>
            </w:r>
            <w:proofErr w:type="spellEnd"/>
            <w:r w:rsidRPr="00AA3DA8">
              <w:rPr>
                <w:sz w:val="20"/>
                <w:szCs w:val="20"/>
              </w:rPr>
              <w:t xml:space="preserve"> - 2,25 - 3,0%, Ni   - 13,0 - 15,0%, </w:t>
            </w:r>
            <w:proofErr w:type="spellStart"/>
            <w:r w:rsidRPr="00AA3DA8">
              <w:rPr>
                <w:sz w:val="20"/>
                <w:szCs w:val="20"/>
              </w:rPr>
              <w:t>Cu</w:t>
            </w:r>
            <w:proofErr w:type="spellEnd"/>
            <w:r w:rsidRPr="00AA3DA8">
              <w:rPr>
                <w:sz w:val="20"/>
                <w:szCs w:val="20"/>
              </w:rPr>
              <w:t xml:space="preserve">   - 0,5% </w:t>
            </w:r>
            <w:proofErr w:type="spellStart"/>
            <w:r w:rsidRPr="00AA3DA8">
              <w:rPr>
                <w:sz w:val="20"/>
                <w:szCs w:val="20"/>
              </w:rPr>
              <w:t>max</w:t>
            </w:r>
            <w:proofErr w:type="spellEnd"/>
            <w:r w:rsidRPr="00AA3DA8">
              <w:rPr>
                <w:sz w:val="20"/>
                <w:szCs w:val="20"/>
              </w:rPr>
              <w:t>., Fe   -остальное."</w:t>
            </w:r>
          </w:p>
          <w:p w:rsidR="00AA3DA8" w:rsidRPr="00AA3DA8" w:rsidRDefault="00AA3DA8" w:rsidP="00AA3DA8">
            <w:pPr>
              <w:ind w:right="299"/>
              <w:jc w:val="both"/>
              <w:rPr>
                <w:sz w:val="20"/>
                <w:szCs w:val="20"/>
              </w:rPr>
            </w:pPr>
          </w:p>
          <w:p w:rsidR="00AA3DA8" w:rsidRPr="00AA3DA8" w:rsidRDefault="00AA3DA8" w:rsidP="00AA3DA8">
            <w:pPr>
              <w:ind w:right="299"/>
              <w:jc w:val="both"/>
              <w:rPr>
                <w:sz w:val="20"/>
                <w:szCs w:val="20"/>
              </w:rPr>
            </w:pPr>
            <w:proofErr w:type="spellStart"/>
            <w:proofErr w:type="gramStart"/>
            <w:r w:rsidRPr="00AA3DA8">
              <w:rPr>
                <w:sz w:val="20"/>
                <w:szCs w:val="20"/>
              </w:rPr>
              <w:t>B</w:t>
            </w:r>
            <w:proofErr w:type="gramEnd"/>
            <w:r w:rsidRPr="00AA3DA8">
              <w:rPr>
                <w:sz w:val="20"/>
                <w:szCs w:val="20"/>
              </w:rPr>
              <w:t>инт</w:t>
            </w:r>
            <w:proofErr w:type="spellEnd"/>
            <w:r w:rsidRPr="00AA3DA8">
              <w:rPr>
                <w:sz w:val="20"/>
                <w:szCs w:val="20"/>
              </w:rPr>
              <w:t xml:space="preserve"> дистальный  - диаметр винтов 6,5мм, длина винтов  от 70 мм до 90 мм с шагом 5 мм, резьба на всей </w:t>
            </w:r>
            <w:proofErr w:type="spellStart"/>
            <w:r w:rsidRPr="00AA3DA8">
              <w:rPr>
                <w:sz w:val="20"/>
                <w:szCs w:val="20"/>
              </w:rPr>
              <w:t>длинне</w:t>
            </w:r>
            <w:proofErr w:type="spellEnd"/>
            <w:r w:rsidRPr="00AA3DA8">
              <w:rPr>
                <w:sz w:val="20"/>
                <w:szCs w:val="20"/>
              </w:rPr>
              <w:t xml:space="preserve"> винта. Головка винта цилиндрическая диаметром 8мм, высотой 6мм под шестигранную отвертку S3,5 мм (глубина шестигранного шлица 3,3мм). Винт имеет самонарезающую </w:t>
            </w:r>
            <w:proofErr w:type="gramStart"/>
            <w:r w:rsidRPr="00AA3DA8">
              <w:rPr>
                <w:sz w:val="20"/>
                <w:szCs w:val="20"/>
              </w:rPr>
              <w:t>резьбу</w:t>
            </w:r>
            <w:proofErr w:type="gramEnd"/>
            <w:r w:rsidRPr="00AA3DA8">
              <w:rPr>
                <w:sz w:val="20"/>
                <w:szCs w:val="20"/>
              </w:rPr>
              <w:t xml:space="preserve"> что позволяет фиксировать его без использования метчика. Рабочая часть винта имеет конусное начало, вершинный угол - 90°. Конусное начало имеет 3 подточки длинной 10мм, под углом 30° и </w:t>
            </w:r>
            <w:proofErr w:type="gramStart"/>
            <w:r w:rsidRPr="00AA3DA8">
              <w:rPr>
                <w:sz w:val="20"/>
                <w:szCs w:val="20"/>
              </w:rPr>
              <w:t>идущих</w:t>
            </w:r>
            <w:proofErr w:type="gramEnd"/>
            <w:r w:rsidRPr="00AA3DA8">
              <w:rPr>
                <w:sz w:val="20"/>
                <w:szCs w:val="20"/>
              </w:rPr>
              <w:t xml:space="preserve">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AA3DA8">
              <w:rPr>
                <w:sz w:val="20"/>
                <w:szCs w:val="20"/>
              </w:rPr>
              <w:t>max</w:t>
            </w:r>
            <w:proofErr w:type="spellEnd"/>
            <w:r w:rsidRPr="00AA3DA8">
              <w:rPr>
                <w:sz w:val="20"/>
                <w:szCs w:val="20"/>
              </w:rPr>
              <w:t xml:space="preserve">., Si-1,0% </w:t>
            </w:r>
            <w:proofErr w:type="spellStart"/>
            <w:r w:rsidRPr="00AA3DA8">
              <w:rPr>
                <w:sz w:val="20"/>
                <w:szCs w:val="20"/>
              </w:rPr>
              <w:t>max</w:t>
            </w:r>
            <w:proofErr w:type="spellEnd"/>
            <w:r w:rsidRPr="00AA3DA8">
              <w:rPr>
                <w:sz w:val="20"/>
                <w:szCs w:val="20"/>
              </w:rPr>
              <w:t xml:space="preserve">., Mn-2,0% </w:t>
            </w:r>
            <w:proofErr w:type="spellStart"/>
            <w:r w:rsidRPr="00AA3DA8">
              <w:rPr>
                <w:sz w:val="20"/>
                <w:szCs w:val="20"/>
              </w:rPr>
              <w:t>max</w:t>
            </w:r>
            <w:proofErr w:type="spellEnd"/>
            <w:r w:rsidRPr="00AA3DA8">
              <w:rPr>
                <w:sz w:val="20"/>
                <w:szCs w:val="20"/>
              </w:rPr>
              <w:t xml:space="preserve">., P-0,025% </w:t>
            </w:r>
            <w:proofErr w:type="spellStart"/>
            <w:r w:rsidRPr="00AA3DA8">
              <w:rPr>
                <w:sz w:val="20"/>
                <w:szCs w:val="20"/>
              </w:rPr>
              <w:t>max</w:t>
            </w:r>
            <w:proofErr w:type="spellEnd"/>
            <w:r w:rsidRPr="00AA3DA8">
              <w:rPr>
                <w:sz w:val="20"/>
                <w:szCs w:val="20"/>
              </w:rPr>
              <w:t xml:space="preserve">., S-0,01% </w:t>
            </w:r>
            <w:proofErr w:type="spellStart"/>
            <w:r w:rsidRPr="00AA3DA8">
              <w:rPr>
                <w:sz w:val="20"/>
                <w:szCs w:val="20"/>
              </w:rPr>
              <w:t>max</w:t>
            </w:r>
            <w:proofErr w:type="spellEnd"/>
            <w:r w:rsidRPr="00AA3DA8">
              <w:rPr>
                <w:sz w:val="20"/>
                <w:szCs w:val="20"/>
              </w:rPr>
              <w:t>., N-0,1%ma</w:t>
            </w:r>
            <w:proofErr w:type="gramStart"/>
            <w:r w:rsidRPr="00AA3DA8">
              <w:rPr>
                <w:sz w:val="20"/>
                <w:szCs w:val="20"/>
              </w:rPr>
              <w:t>х</w:t>
            </w:r>
            <w:proofErr w:type="gramEnd"/>
            <w:r w:rsidRPr="00AA3DA8">
              <w:rPr>
                <w:sz w:val="20"/>
                <w:szCs w:val="20"/>
              </w:rPr>
              <w:t xml:space="preserve">., Cr-17,0-19,0% </w:t>
            </w:r>
            <w:proofErr w:type="spellStart"/>
            <w:r w:rsidRPr="00AA3DA8">
              <w:rPr>
                <w:sz w:val="20"/>
                <w:szCs w:val="20"/>
              </w:rPr>
              <w:t>max</w:t>
            </w:r>
            <w:proofErr w:type="spellEnd"/>
            <w:r w:rsidRPr="00AA3DA8">
              <w:rPr>
                <w:sz w:val="20"/>
                <w:szCs w:val="20"/>
              </w:rPr>
              <w:t xml:space="preserve">., Mo-2,25-3,0%, Ni-13,0-15,0%, Cu-0,5% </w:t>
            </w:r>
            <w:proofErr w:type="spellStart"/>
            <w:r w:rsidRPr="00AA3DA8">
              <w:rPr>
                <w:sz w:val="20"/>
                <w:szCs w:val="20"/>
              </w:rPr>
              <w:t>max</w:t>
            </w:r>
            <w:proofErr w:type="spellEnd"/>
            <w:r w:rsidRPr="00AA3DA8">
              <w:rPr>
                <w:sz w:val="20"/>
                <w:szCs w:val="20"/>
              </w:rPr>
              <w:t>., Fe-остальное.</w:t>
            </w:r>
          </w:p>
          <w:p w:rsidR="00AA3DA8" w:rsidRPr="00AA3DA8" w:rsidRDefault="00AA3DA8" w:rsidP="00AA3DA8">
            <w:pPr>
              <w:ind w:right="299"/>
              <w:jc w:val="both"/>
              <w:rPr>
                <w:sz w:val="20"/>
                <w:szCs w:val="20"/>
              </w:rPr>
            </w:pPr>
            <w:proofErr w:type="spellStart"/>
            <w:proofErr w:type="gramStart"/>
            <w:r w:rsidRPr="00AA3DA8">
              <w:rPr>
                <w:sz w:val="20"/>
                <w:szCs w:val="20"/>
              </w:rPr>
              <w:t>B</w:t>
            </w:r>
            <w:proofErr w:type="gramEnd"/>
            <w:r w:rsidRPr="00AA3DA8">
              <w:rPr>
                <w:sz w:val="20"/>
                <w:szCs w:val="20"/>
              </w:rPr>
              <w:t>инт</w:t>
            </w:r>
            <w:proofErr w:type="spellEnd"/>
            <w:r w:rsidRPr="00AA3DA8">
              <w:rPr>
                <w:sz w:val="20"/>
                <w:szCs w:val="20"/>
              </w:rPr>
              <w:t xml:space="preserve"> реконструктивный </w:t>
            </w:r>
            <w:proofErr w:type="spellStart"/>
            <w:r w:rsidRPr="00AA3DA8">
              <w:rPr>
                <w:sz w:val="20"/>
                <w:szCs w:val="20"/>
              </w:rPr>
              <w:t>канюлированный</w:t>
            </w:r>
            <w:proofErr w:type="spellEnd"/>
            <w:r w:rsidRPr="00AA3DA8">
              <w:rPr>
                <w:sz w:val="20"/>
                <w:szCs w:val="20"/>
              </w:rPr>
              <w:t xml:space="preserve"> - диаметр винтов 6,5мм, длина винтов от 85 мм до 105 мм, с шагом 5 мм. Резьба неполная, выступает в дистальной части винта на промежутке 25мм. Винт </w:t>
            </w:r>
            <w:proofErr w:type="spellStart"/>
            <w:r w:rsidRPr="00AA3DA8">
              <w:rPr>
                <w:sz w:val="20"/>
                <w:szCs w:val="20"/>
              </w:rPr>
              <w:t>канюлированный</w:t>
            </w:r>
            <w:proofErr w:type="spellEnd"/>
            <w:r w:rsidRPr="00AA3DA8">
              <w:rPr>
                <w:sz w:val="20"/>
                <w:szCs w:val="20"/>
              </w:rPr>
              <w:t xml:space="preserve">, диаметр </w:t>
            </w:r>
            <w:proofErr w:type="spellStart"/>
            <w:r w:rsidRPr="00AA3DA8">
              <w:rPr>
                <w:sz w:val="20"/>
                <w:szCs w:val="20"/>
              </w:rPr>
              <w:t>канюлированного</w:t>
            </w:r>
            <w:proofErr w:type="spellEnd"/>
            <w:r w:rsidRPr="00AA3DA8">
              <w:rPr>
                <w:sz w:val="20"/>
                <w:szCs w:val="20"/>
              </w:rPr>
              <w:t xml:space="preserve"> отверстия 2,5мм. Головка винта цилиндрическая </w:t>
            </w:r>
            <w:r w:rsidRPr="00AA3DA8">
              <w:rPr>
                <w:sz w:val="20"/>
                <w:szCs w:val="20"/>
              </w:rPr>
              <w:lastRenderedPageBreak/>
              <w:t xml:space="preserve">диаметром 8мм высотой 6мм под шестигранную отвертку S5 мм (глубина шестигранного шлица 3,7мм). Винт имеет самонарезающую </w:t>
            </w:r>
            <w:proofErr w:type="gramStart"/>
            <w:r w:rsidRPr="00AA3DA8">
              <w:rPr>
                <w:sz w:val="20"/>
                <w:szCs w:val="20"/>
              </w:rPr>
              <w:t>резьбу</w:t>
            </w:r>
            <w:proofErr w:type="gramEnd"/>
            <w:r w:rsidRPr="00AA3DA8">
              <w:rPr>
                <w:sz w:val="20"/>
                <w:szCs w:val="20"/>
              </w:rPr>
              <w:t xml:space="preserve"> что позволяет фиксировать его без использования метчика. Рабочая часть винта имеет конусное начало с переменным диаметром. Диаметр 4,5мм на </w:t>
            </w:r>
            <w:proofErr w:type="spellStart"/>
            <w:r w:rsidRPr="00AA3DA8">
              <w:rPr>
                <w:sz w:val="20"/>
                <w:szCs w:val="20"/>
              </w:rPr>
              <w:t>длинне</w:t>
            </w:r>
            <w:proofErr w:type="spellEnd"/>
            <w:r w:rsidRPr="00AA3DA8">
              <w:rPr>
                <w:sz w:val="20"/>
                <w:szCs w:val="20"/>
              </w:rPr>
              <w:t xml:space="preserve"> 2,5мм, вершинный угол - 120° переходит в диаметр 6,5мм под </w:t>
            </w:r>
            <w:proofErr w:type="spellStart"/>
            <w:r w:rsidRPr="00AA3DA8">
              <w:rPr>
                <w:sz w:val="20"/>
                <w:szCs w:val="20"/>
              </w:rPr>
              <w:t>углои</w:t>
            </w:r>
            <w:proofErr w:type="spellEnd"/>
            <w:r w:rsidRPr="00AA3DA8">
              <w:rPr>
                <w:sz w:val="20"/>
                <w:szCs w:val="20"/>
              </w:rPr>
              <w:t xml:space="preserve"> 35°. Конусное начало имеет 3 подточки под углом 15° и идущих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AA3DA8">
              <w:rPr>
                <w:sz w:val="20"/>
                <w:szCs w:val="20"/>
              </w:rPr>
              <w:t>max</w:t>
            </w:r>
            <w:proofErr w:type="spellEnd"/>
            <w:r w:rsidRPr="00AA3DA8">
              <w:rPr>
                <w:sz w:val="20"/>
                <w:szCs w:val="20"/>
              </w:rPr>
              <w:t xml:space="preserve">., Si-1,0% </w:t>
            </w:r>
            <w:proofErr w:type="spellStart"/>
            <w:r w:rsidRPr="00AA3DA8">
              <w:rPr>
                <w:sz w:val="20"/>
                <w:szCs w:val="20"/>
              </w:rPr>
              <w:t>max</w:t>
            </w:r>
            <w:proofErr w:type="spellEnd"/>
            <w:r w:rsidRPr="00AA3DA8">
              <w:rPr>
                <w:sz w:val="20"/>
                <w:szCs w:val="20"/>
              </w:rPr>
              <w:t xml:space="preserve">., Mn-2,0% </w:t>
            </w:r>
            <w:proofErr w:type="spellStart"/>
            <w:r w:rsidRPr="00AA3DA8">
              <w:rPr>
                <w:sz w:val="20"/>
                <w:szCs w:val="20"/>
              </w:rPr>
              <w:t>max</w:t>
            </w:r>
            <w:proofErr w:type="spellEnd"/>
            <w:r w:rsidRPr="00AA3DA8">
              <w:rPr>
                <w:sz w:val="20"/>
                <w:szCs w:val="20"/>
              </w:rPr>
              <w:t xml:space="preserve">., P-0,025% </w:t>
            </w:r>
            <w:proofErr w:type="spellStart"/>
            <w:r w:rsidRPr="00AA3DA8">
              <w:rPr>
                <w:sz w:val="20"/>
                <w:szCs w:val="20"/>
              </w:rPr>
              <w:t>max</w:t>
            </w:r>
            <w:proofErr w:type="spellEnd"/>
            <w:r w:rsidRPr="00AA3DA8">
              <w:rPr>
                <w:sz w:val="20"/>
                <w:szCs w:val="20"/>
              </w:rPr>
              <w:t xml:space="preserve">., S-0,01% </w:t>
            </w:r>
            <w:proofErr w:type="spellStart"/>
            <w:r w:rsidRPr="00AA3DA8">
              <w:rPr>
                <w:sz w:val="20"/>
                <w:szCs w:val="20"/>
              </w:rPr>
              <w:t>max</w:t>
            </w:r>
            <w:proofErr w:type="spellEnd"/>
            <w:r w:rsidRPr="00AA3DA8">
              <w:rPr>
                <w:sz w:val="20"/>
                <w:szCs w:val="20"/>
              </w:rPr>
              <w:t>., N-0,1%ma</w:t>
            </w:r>
            <w:proofErr w:type="gramStart"/>
            <w:r w:rsidRPr="00AA3DA8">
              <w:rPr>
                <w:sz w:val="20"/>
                <w:szCs w:val="20"/>
              </w:rPr>
              <w:t>х</w:t>
            </w:r>
            <w:proofErr w:type="gramEnd"/>
            <w:r w:rsidRPr="00AA3DA8">
              <w:rPr>
                <w:sz w:val="20"/>
                <w:szCs w:val="20"/>
              </w:rPr>
              <w:t xml:space="preserve">., Cr-17,0-19,0% </w:t>
            </w:r>
            <w:proofErr w:type="spellStart"/>
            <w:r w:rsidRPr="00AA3DA8">
              <w:rPr>
                <w:sz w:val="20"/>
                <w:szCs w:val="20"/>
              </w:rPr>
              <w:t>max</w:t>
            </w:r>
            <w:proofErr w:type="spellEnd"/>
            <w:r w:rsidRPr="00AA3DA8">
              <w:rPr>
                <w:sz w:val="20"/>
                <w:szCs w:val="20"/>
              </w:rPr>
              <w:t xml:space="preserve">., Mo-2,25-3,0%, Ni-13,0-15,0%, Cu-0,5% </w:t>
            </w:r>
            <w:proofErr w:type="spellStart"/>
            <w:r w:rsidRPr="00AA3DA8">
              <w:rPr>
                <w:sz w:val="20"/>
                <w:szCs w:val="20"/>
              </w:rPr>
              <w:t>max</w:t>
            </w:r>
            <w:proofErr w:type="spellEnd"/>
            <w:r w:rsidRPr="00AA3DA8">
              <w:rPr>
                <w:sz w:val="20"/>
                <w:szCs w:val="20"/>
              </w:rPr>
              <w:t>., Fe-остальное.</w:t>
            </w:r>
          </w:p>
          <w:p w:rsidR="00AA3DA8" w:rsidRPr="00AA3DA8" w:rsidRDefault="00AA3DA8" w:rsidP="00AA3DA8">
            <w:pPr>
              <w:ind w:right="299"/>
              <w:jc w:val="both"/>
              <w:rPr>
                <w:sz w:val="20"/>
                <w:szCs w:val="20"/>
              </w:rPr>
            </w:pPr>
            <w:r w:rsidRPr="00AA3DA8">
              <w:rPr>
                <w:sz w:val="20"/>
                <w:szCs w:val="20"/>
              </w:rPr>
              <w:t xml:space="preserve">Винт компрессионный М10х1 - должен быть совместим с внутренней резьбой внутреннего отверстия в проксимальной части используемого стержня для бедренной кости. Размеры винта: резьба М10х1мм на промежутке 11,5мм, длина винта 47мм, длина дистальной части </w:t>
            </w:r>
            <w:proofErr w:type="gramStart"/>
            <w:r w:rsidRPr="00AA3DA8">
              <w:rPr>
                <w:sz w:val="20"/>
                <w:szCs w:val="20"/>
              </w:rPr>
              <w:t>винта</w:t>
            </w:r>
            <w:proofErr w:type="gramEnd"/>
            <w:r w:rsidRPr="00AA3DA8">
              <w:rPr>
                <w:sz w:val="20"/>
                <w:szCs w:val="20"/>
              </w:rPr>
              <w:t xml:space="preserve"> осуществляющая компрессию – 35,5мм, диаметром 4,8мм. Шлиц винта выполнен под шестигранную отвертку S5, глубина шлица 6,5мм. Компрессионный винт позволяет осуществить компрессию в месте перелома путем давления на дистальный винт диаметром 4,5мм. Материал изготовления: сплав титана, соответствующий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AA3DA8">
              <w:rPr>
                <w:sz w:val="20"/>
                <w:szCs w:val="20"/>
              </w:rPr>
              <w:t>max</w:t>
            </w:r>
            <w:proofErr w:type="spellEnd"/>
            <w:r w:rsidRPr="00AA3DA8">
              <w:rPr>
                <w:sz w:val="20"/>
                <w:szCs w:val="20"/>
              </w:rPr>
              <w:t xml:space="preserve">., Si-1,0% </w:t>
            </w:r>
            <w:proofErr w:type="spellStart"/>
            <w:r w:rsidRPr="00AA3DA8">
              <w:rPr>
                <w:sz w:val="20"/>
                <w:szCs w:val="20"/>
              </w:rPr>
              <w:t>max</w:t>
            </w:r>
            <w:proofErr w:type="spellEnd"/>
            <w:r w:rsidRPr="00AA3DA8">
              <w:rPr>
                <w:sz w:val="20"/>
                <w:szCs w:val="20"/>
              </w:rPr>
              <w:t xml:space="preserve">., Mn-2,0% </w:t>
            </w:r>
            <w:proofErr w:type="spellStart"/>
            <w:r w:rsidRPr="00AA3DA8">
              <w:rPr>
                <w:sz w:val="20"/>
                <w:szCs w:val="20"/>
              </w:rPr>
              <w:t>max</w:t>
            </w:r>
            <w:proofErr w:type="spellEnd"/>
            <w:r w:rsidRPr="00AA3DA8">
              <w:rPr>
                <w:sz w:val="20"/>
                <w:szCs w:val="20"/>
              </w:rPr>
              <w:t xml:space="preserve">., P-0,025% </w:t>
            </w:r>
            <w:proofErr w:type="spellStart"/>
            <w:r w:rsidRPr="00AA3DA8">
              <w:rPr>
                <w:sz w:val="20"/>
                <w:szCs w:val="20"/>
              </w:rPr>
              <w:t>max</w:t>
            </w:r>
            <w:proofErr w:type="spellEnd"/>
            <w:r w:rsidRPr="00AA3DA8">
              <w:rPr>
                <w:sz w:val="20"/>
                <w:szCs w:val="20"/>
              </w:rPr>
              <w:t xml:space="preserve">., S-0,01% </w:t>
            </w:r>
            <w:proofErr w:type="spellStart"/>
            <w:r w:rsidRPr="00AA3DA8">
              <w:rPr>
                <w:sz w:val="20"/>
                <w:szCs w:val="20"/>
              </w:rPr>
              <w:t>max</w:t>
            </w:r>
            <w:proofErr w:type="spellEnd"/>
            <w:r w:rsidRPr="00AA3DA8">
              <w:rPr>
                <w:sz w:val="20"/>
                <w:szCs w:val="20"/>
              </w:rPr>
              <w:t>., N-0,1%ma</w:t>
            </w:r>
            <w:proofErr w:type="gramStart"/>
            <w:r w:rsidRPr="00AA3DA8">
              <w:rPr>
                <w:sz w:val="20"/>
                <w:szCs w:val="20"/>
              </w:rPr>
              <w:t>х</w:t>
            </w:r>
            <w:proofErr w:type="gramEnd"/>
            <w:r w:rsidRPr="00AA3DA8">
              <w:rPr>
                <w:sz w:val="20"/>
                <w:szCs w:val="20"/>
              </w:rPr>
              <w:t xml:space="preserve">., Cr-17,0-19,0% </w:t>
            </w:r>
            <w:proofErr w:type="spellStart"/>
            <w:r w:rsidRPr="00AA3DA8">
              <w:rPr>
                <w:sz w:val="20"/>
                <w:szCs w:val="20"/>
              </w:rPr>
              <w:t>max</w:t>
            </w:r>
            <w:proofErr w:type="spellEnd"/>
            <w:r w:rsidRPr="00AA3DA8">
              <w:rPr>
                <w:sz w:val="20"/>
                <w:szCs w:val="20"/>
              </w:rPr>
              <w:t xml:space="preserve">., Mo-2,25-3,0%, Ni-13,0-15,0%, Cu-0,5% </w:t>
            </w:r>
            <w:proofErr w:type="spellStart"/>
            <w:r w:rsidRPr="00AA3DA8">
              <w:rPr>
                <w:sz w:val="20"/>
                <w:szCs w:val="20"/>
              </w:rPr>
              <w:t>max</w:t>
            </w:r>
            <w:proofErr w:type="spellEnd"/>
            <w:r w:rsidRPr="00AA3DA8">
              <w:rPr>
                <w:sz w:val="20"/>
                <w:szCs w:val="20"/>
              </w:rPr>
              <w:t>., Fe-остальное.</w:t>
            </w:r>
          </w:p>
          <w:p w:rsidR="00AA3DA8" w:rsidRPr="00AA3DA8" w:rsidRDefault="00AA3DA8" w:rsidP="00AA3DA8">
            <w:pPr>
              <w:ind w:right="299"/>
              <w:jc w:val="both"/>
              <w:rPr>
                <w:sz w:val="20"/>
                <w:szCs w:val="20"/>
              </w:rPr>
            </w:pPr>
            <w:r w:rsidRPr="00AA3DA8">
              <w:rPr>
                <w:sz w:val="20"/>
                <w:szCs w:val="20"/>
              </w:rPr>
              <w:t xml:space="preserve">Винт слепой - должен быть совместим с верхним отверстием проксимальной части бедренного стержня, позволяет закрыть верхнее отверстие стержня для предотвращения зарастания его костной тканью, либо удлинить верхнюю часть стержня. Длинна винта 11,5мм, длина проксимальной части винта 2мм, диаметром 10мм. Винт полностью прячется в стержне. </w:t>
            </w:r>
            <w:proofErr w:type="spellStart"/>
            <w:r w:rsidRPr="00AA3DA8">
              <w:rPr>
                <w:sz w:val="20"/>
                <w:szCs w:val="20"/>
              </w:rPr>
              <w:t>Резба</w:t>
            </w:r>
            <w:proofErr w:type="spellEnd"/>
            <w:r w:rsidRPr="00AA3DA8">
              <w:rPr>
                <w:sz w:val="20"/>
                <w:szCs w:val="20"/>
              </w:rPr>
              <w:t xml:space="preserve"> винта М10х1мм на </w:t>
            </w:r>
            <w:proofErr w:type="spellStart"/>
            <w:r w:rsidRPr="00AA3DA8">
              <w:rPr>
                <w:sz w:val="20"/>
                <w:szCs w:val="20"/>
              </w:rPr>
              <w:t>длинне</w:t>
            </w:r>
            <w:proofErr w:type="spellEnd"/>
            <w:r w:rsidRPr="00AA3DA8">
              <w:rPr>
                <w:sz w:val="20"/>
                <w:szCs w:val="20"/>
              </w:rPr>
              <w:t xml:space="preserve"> 4,5 мм на расстоянии 3 мм от дистального конца винта, диаметр дистальной части винта не имеющий резьбы 8,2мм. Винт </w:t>
            </w:r>
            <w:proofErr w:type="spellStart"/>
            <w:r w:rsidRPr="00AA3DA8">
              <w:rPr>
                <w:sz w:val="20"/>
                <w:szCs w:val="20"/>
              </w:rPr>
              <w:t>канюлированный</w:t>
            </w:r>
            <w:proofErr w:type="spellEnd"/>
            <w:r w:rsidRPr="00AA3DA8">
              <w:rPr>
                <w:sz w:val="20"/>
                <w:szCs w:val="20"/>
              </w:rPr>
              <w:t xml:space="preserve">, диаметр </w:t>
            </w:r>
            <w:proofErr w:type="spellStart"/>
            <w:r w:rsidRPr="00AA3DA8">
              <w:rPr>
                <w:sz w:val="20"/>
                <w:szCs w:val="20"/>
              </w:rPr>
              <w:t>канюлированного</w:t>
            </w:r>
            <w:proofErr w:type="spellEnd"/>
            <w:r w:rsidRPr="00AA3DA8">
              <w:rPr>
                <w:sz w:val="20"/>
                <w:szCs w:val="20"/>
              </w:rPr>
              <w:t xml:space="preserve"> отверстия 3,5мм. Шлиц винта выполнен под шестигранную отвертку S5, глубина шестигранного шлица 5мм.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AA3DA8">
              <w:rPr>
                <w:sz w:val="20"/>
                <w:szCs w:val="20"/>
              </w:rPr>
              <w:t>max</w:t>
            </w:r>
            <w:proofErr w:type="spellEnd"/>
            <w:r w:rsidRPr="00AA3DA8">
              <w:rPr>
                <w:sz w:val="20"/>
                <w:szCs w:val="20"/>
              </w:rPr>
              <w:t xml:space="preserve">., Si-1,0% </w:t>
            </w:r>
            <w:proofErr w:type="spellStart"/>
            <w:r w:rsidRPr="00AA3DA8">
              <w:rPr>
                <w:sz w:val="20"/>
                <w:szCs w:val="20"/>
              </w:rPr>
              <w:t>max</w:t>
            </w:r>
            <w:proofErr w:type="spellEnd"/>
            <w:r w:rsidRPr="00AA3DA8">
              <w:rPr>
                <w:sz w:val="20"/>
                <w:szCs w:val="20"/>
              </w:rPr>
              <w:t xml:space="preserve">., Mn-2,0% </w:t>
            </w:r>
            <w:proofErr w:type="spellStart"/>
            <w:r w:rsidRPr="00AA3DA8">
              <w:rPr>
                <w:sz w:val="20"/>
                <w:szCs w:val="20"/>
              </w:rPr>
              <w:t>max</w:t>
            </w:r>
            <w:proofErr w:type="spellEnd"/>
            <w:r w:rsidRPr="00AA3DA8">
              <w:rPr>
                <w:sz w:val="20"/>
                <w:szCs w:val="20"/>
              </w:rPr>
              <w:t xml:space="preserve">., P-0,025% </w:t>
            </w:r>
            <w:proofErr w:type="spellStart"/>
            <w:r w:rsidRPr="00AA3DA8">
              <w:rPr>
                <w:sz w:val="20"/>
                <w:szCs w:val="20"/>
              </w:rPr>
              <w:t>max</w:t>
            </w:r>
            <w:proofErr w:type="spellEnd"/>
            <w:r w:rsidRPr="00AA3DA8">
              <w:rPr>
                <w:sz w:val="20"/>
                <w:szCs w:val="20"/>
              </w:rPr>
              <w:t xml:space="preserve">., S-0,01% </w:t>
            </w:r>
            <w:proofErr w:type="spellStart"/>
            <w:r w:rsidRPr="00AA3DA8">
              <w:rPr>
                <w:sz w:val="20"/>
                <w:szCs w:val="20"/>
              </w:rPr>
              <w:t>max</w:t>
            </w:r>
            <w:proofErr w:type="spellEnd"/>
            <w:r w:rsidRPr="00AA3DA8">
              <w:rPr>
                <w:sz w:val="20"/>
                <w:szCs w:val="20"/>
              </w:rPr>
              <w:t>., N-0,1%ma</w:t>
            </w:r>
            <w:proofErr w:type="gramStart"/>
            <w:r w:rsidRPr="00AA3DA8">
              <w:rPr>
                <w:sz w:val="20"/>
                <w:szCs w:val="20"/>
              </w:rPr>
              <w:t>х</w:t>
            </w:r>
            <w:proofErr w:type="gramEnd"/>
            <w:r w:rsidRPr="00AA3DA8">
              <w:rPr>
                <w:sz w:val="20"/>
                <w:szCs w:val="20"/>
              </w:rPr>
              <w:t xml:space="preserve">., Cr-17,0-19,0% </w:t>
            </w:r>
            <w:proofErr w:type="spellStart"/>
            <w:r w:rsidRPr="00AA3DA8">
              <w:rPr>
                <w:sz w:val="20"/>
                <w:szCs w:val="20"/>
              </w:rPr>
              <w:t>max</w:t>
            </w:r>
            <w:proofErr w:type="spellEnd"/>
            <w:r w:rsidRPr="00AA3DA8">
              <w:rPr>
                <w:sz w:val="20"/>
                <w:szCs w:val="20"/>
              </w:rPr>
              <w:t xml:space="preserve">., Mo-2,25-3,0%, Ni-13,0-15,0%, Cu-0,5% </w:t>
            </w:r>
            <w:proofErr w:type="spellStart"/>
            <w:r w:rsidRPr="00AA3DA8">
              <w:rPr>
                <w:sz w:val="20"/>
                <w:szCs w:val="20"/>
              </w:rPr>
              <w:t>max</w:t>
            </w:r>
            <w:proofErr w:type="spellEnd"/>
            <w:r w:rsidRPr="00AA3DA8">
              <w:rPr>
                <w:sz w:val="20"/>
                <w:szCs w:val="20"/>
              </w:rPr>
              <w:t>., Fe-остальное.</w:t>
            </w:r>
          </w:p>
          <w:p w:rsidR="00AA3DA8" w:rsidRPr="00AA3DA8" w:rsidRDefault="00AA3DA8" w:rsidP="00AA3DA8">
            <w:pPr>
              <w:ind w:right="299"/>
              <w:jc w:val="both"/>
              <w:rPr>
                <w:sz w:val="20"/>
                <w:szCs w:val="20"/>
              </w:rPr>
            </w:pPr>
            <w:r w:rsidRPr="00AA3DA8">
              <w:rPr>
                <w:sz w:val="20"/>
                <w:szCs w:val="20"/>
              </w:rPr>
              <w:t xml:space="preserve">Блокирующий набор  - используется для фиксации переломов дистального отдела бедренной кости, и мыщелков бедренной кости при ретроградном методе введения стержня. Должен состоять из трех компонентов: втулки диаметром 6,5 мм, компрессионного винта длиной 30 мм, и двух шайб внешний диаметр 10 мм, внутренний диаметр 6,5 мм. Возможность подбора необходимой длины собранного комплекта в диапазоне размеров: 70-85 мм, 80-95,  90-105 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AA3DA8">
              <w:rPr>
                <w:sz w:val="20"/>
                <w:szCs w:val="20"/>
              </w:rPr>
              <w:t>max</w:t>
            </w:r>
            <w:proofErr w:type="spellEnd"/>
            <w:r w:rsidRPr="00AA3DA8">
              <w:rPr>
                <w:sz w:val="20"/>
                <w:szCs w:val="20"/>
              </w:rPr>
              <w:t xml:space="preserve">., </w:t>
            </w:r>
            <w:proofErr w:type="spellStart"/>
            <w:r w:rsidRPr="00AA3DA8">
              <w:rPr>
                <w:sz w:val="20"/>
                <w:szCs w:val="20"/>
              </w:rPr>
              <w:t>Si</w:t>
            </w:r>
            <w:proofErr w:type="spellEnd"/>
            <w:r w:rsidRPr="00AA3DA8">
              <w:rPr>
                <w:sz w:val="20"/>
                <w:szCs w:val="20"/>
              </w:rPr>
              <w:t xml:space="preserve">    - 1,0% </w:t>
            </w:r>
            <w:proofErr w:type="spellStart"/>
            <w:r w:rsidRPr="00AA3DA8">
              <w:rPr>
                <w:sz w:val="20"/>
                <w:szCs w:val="20"/>
              </w:rPr>
              <w:t>max</w:t>
            </w:r>
            <w:proofErr w:type="spellEnd"/>
            <w:r w:rsidRPr="00AA3DA8">
              <w:rPr>
                <w:sz w:val="20"/>
                <w:szCs w:val="20"/>
              </w:rPr>
              <w:t xml:space="preserve">., </w:t>
            </w:r>
            <w:proofErr w:type="spellStart"/>
            <w:r w:rsidRPr="00AA3DA8">
              <w:rPr>
                <w:sz w:val="20"/>
                <w:szCs w:val="20"/>
              </w:rPr>
              <w:t>Mn</w:t>
            </w:r>
            <w:proofErr w:type="spellEnd"/>
            <w:r w:rsidRPr="00AA3DA8">
              <w:rPr>
                <w:sz w:val="20"/>
                <w:szCs w:val="20"/>
              </w:rPr>
              <w:t xml:space="preserve"> - 2,0% </w:t>
            </w:r>
            <w:proofErr w:type="spellStart"/>
            <w:r w:rsidRPr="00AA3DA8">
              <w:rPr>
                <w:sz w:val="20"/>
                <w:szCs w:val="20"/>
              </w:rPr>
              <w:t>max</w:t>
            </w:r>
            <w:proofErr w:type="spellEnd"/>
            <w:r w:rsidRPr="00AA3DA8">
              <w:rPr>
                <w:sz w:val="20"/>
                <w:szCs w:val="20"/>
              </w:rPr>
              <w:t xml:space="preserve">., P     - 0,025% </w:t>
            </w:r>
            <w:proofErr w:type="spellStart"/>
            <w:r w:rsidRPr="00AA3DA8">
              <w:rPr>
                <w:sz w:val="20"/>
                <w:szCs w:val="20"/>
              </w:rPr>
              <w:t>max</w:t>
            </w:r>
            <w:proofErr w:type="spellEnd"/>
            <w:r w:rsidRPr="00AA3DA8">
              <w:rPr>
                <w:sz w:val="20"/>
                <w:szCs w:val="20"/>
              </w:rPr>
              <w:t xml:space="preserve">., S     - 0,01% </w:t>
            </w:r>
            <w:proofErr w:type="spellStart"/>
            <w:r w:rsidRPr="00AA3DA8">
              <w:rPr>
                <w:sz w:val="20"/>
                <w:szCs w:val="20"/>
              </w:rPr>
              <w:t>max</w:t>
            </w:r>
            <w:proofErr w:type="spellEnd"/>
            <w:r w:rsidRPr="00AA3DA8">
              <w:rPr>
                <w:sz w:val="20"/>
                <w:szCs w:val="20"/>
              </w:rPr>
              <w:t xml:space="preserve">., N    - 0,1% </w:t>
            </w:r>
            <w:proofErr w:type="spellStart"/>
            <w:r w:rsidRPr="00AA3DA8">
              <w:rPr>
                <w:sz w:val="20"/>
                <w:szCs w:val="20"/>
              </w:rPr>
              <w:t>ma</w:t>
            </w:r>
            <w:proofErr w:type="gramStart"/>
            <w:r w:rsidRPr="00AA3DA8">
              <w:rPr>
                <w:sz w:val="20"/>
                <w:szCs w:val="20"/>
              </w:rPr>
              <w:t>х</w:t>
            </w:r>
            <w:proofErr w:type="spellEnd"/>
            <w:proofErr w:type="gramEnd"/>
            <w:r w:rsidRPr="00AA3DA8">
              <w:rPr>
                <w:sz w:val="20"/>
                <w:szCs w:val="20"/>
              </w:rPr>
              <w:t xml:space="preserve">., </w:t>
            </w:r>
            <w:proofErr w:type="spellStart"/>
            <w:r w:rsidRPr="00AA3DA8">
              <w:rPr>
                <w:sz w:val="20"/>
                <w:szCs w:val="20"/>
              </w:rPr>
              <w:t>Cr</w:t>
            </w:r>
            <w:proofErr w:type="spellEnd"/>
            <w:r w:rsidRPr="00AA3DA8">
              <w:rPr>
                <w:sz w:val="20"/>
                <w:szCs w:val="20"/>
              </w:rPr>
              <w:t xml:space="preserve">   - 17,0 - 19,0% </w:t>
            </w:r>
            <w:proofErr w:type="spellStart"/>
            <w:r w:rsidRPr="00AA3DA8">
              <w:rPr>
                <w:sz w:val="20"/>
                <w:szCs w:val="20"/>
              </w:rPr>
              <w:t>max</w:t>
            </w:r>
            <w:proofErr w:type="spellEnd"/>
            <w:r w:rsidRPr="00AA3DA8">
              <w:rPr>
                <w:sz w:val="20"/>
                <w:szCs w:val="20"/>
              </w:rPr>
              <w:t xml:space="preserve">., </w:t>
            </w:r>
            <w:proofErr w:type="spellStart"/>
            <w:r w:rsidRPr="00AA3DA8">
              <w:rPr>
                <w:sz w:val="20"/>
                <w:szCs w:val="20"/>
              </w:rPr>
              <w:t>Mo</w:t>
            </w:r>
            <w:proofErr w:type="spellEnd"/>
            <w:r w:rsidRPr="00AA3DA8">
              <w:rPr>
                <w:sz w:val="20"/>
                <w:szCs w:val="20"/>
              </w:rPr>
              <w:t xml:space="preserve"> - 2,25 - 3,0%, Ni   - 13,0 - 15,0%, </w:t>
            </w:r>
            <w:proofErr w:type="spellStart"/>
            <w:r w:rsidRPr="00AA3DA8">
              <w:rPr>
                <w:sz w:val="20"/>
                <w:szCs w:val="20"/>
              </w:rPr>
              <w:t>Cu</w:t>
            </w:r>
            <w:proofErr w:type="spellEnd"/>
            <w:r w:rsidRPr="00AA3DA8">
              <w:rPr>
                <w:sz w:val="20"/>
                <w:szCs w:val="20"/>
              </w:rPr>
              <w:t xml:space="preserve">   - 0,5% </w:t>
            </w:r>
            <w:proofErr w:type="spellStart"/>
            <w:r w:rsidRPr="00AA3DA8">
              <w:rPr>
                <w:sz w:val="20"/>
                <w:szCs w:val="20"/>
              </w:rPr>
              <w:t>max</w:t>
            </w:r>
            <w:proofErr w:type="spellEnd"/>
            <w:r w:rsidRPr="00AA3DA8">
              <w:rPr>
                <w:sz w:val="20"/>
                <w:szCs w:val="20"/>
              </w:rPr>
              <w:t xml:space="preserve">., Fe   -остальное. </w:t>
            </w:r>
          </w:p>
          <w:p w:rsidR="008B34EB" w:rsidRPr="00702C76" w:rsidRDefault="00AA3DA8" w:rsidP="00AA3DA8">
            <w:pPr>
              <w:ind w:right="299"/>
              <w:jc w:val="both"/>
              <w:rPr>
                <w:sz w:val="20"/>
                <w:szCs w:val="20"/>
              </w:rPr>
            </w:pPr>
            <w:proofErr w:type="gramStart"/>
            <w:r w:rsidRPr="00AA3DA8">
              <w:rPr>
                <w:sz w:val="20"/>
                <w:szCs w:val="20"/>
              </w:rPr>
              <w:t>Винт дистальный  - диаметр винтов должен быть 4,5мм, длина винтов от 30 до 75 мм с шагом 5 мм, резьба на ножке винта полная, длинной на 6мм меньше длинны винта, для каждой длинны винта.</w:t>
            </w:r>
            <w:proofErr w:type="gramEnd"/>
            <w:r w:rsidRPr="00AA3DA8">
              <w:rPr>
                <w:sz w:val="20"/>
                <w:szCs w:val="20"/>
              </w:rPr>
              <w:t xml:space="preserve"> </w:t>
            </w:r>
            <w:proofErr w:type="gramStart"/>
            <w:r w:rsidRPr="00AA3DA8">
              <w:rPr>
                <w:sz w:val="20"/>
                <w:szCs w:val="20"/>
              </w:rPr>
              <w:lastRenderedPageBreak/>
              <w:t>Головка винта цилиндрическая диаметром 6мм высотой 4,5мм под шестигранную отвертку S3,5 мм (глубина шестигранного шлица 2,5мм.</w:t>
            </w:r>
            <w:proofErr w:type="gramEnd"/>
            <w:r w:rsidRPr="00AA3DA8">
              <w:rPr>
                <w:sz w:val="20"/>
                <w:szCs w:val="20"/>
              </w:rPr>
              <w:t xml:space="preserve"> Винты должны иметь самонарезающую </w:t>
            </w:r>
            <w:proofErr w:type="gramStart"/>
            <w:r w:rsidRPr="00AA3DA8">
              <w:rPr>
                <w:sz w:val="20"/>
                <w:szCs w:val="20"/>
              </w:rPr>
              <w:t>резьбу</w:t>
            </w:r>
            <w:proofErr w:type="gramEnd"/>
            <w:r w:rsidRPr="00AA3DA8">
              <w:rPr>
                <w:sz w:val="20"/>
                <w:szCs w:val="20"/>
              </w:rPr>
              <w:t xml:space="preserve">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AA3DA8">
              <w:rPr>
                <w:sz w:val="20"/>
                <w:szCs w:val="20"/>
              </w:rPr>
              <w:t>max</w:t>
            </w:r>
            <w:proofErr w:type="spellEnd"/>
            <w:r w:rsidRPr="00AA3DA8">
              <w:rPr>
                <w:sz w:val="20"/>
                <w:szCs w:val="20"/>
              </w:rPr>
              <w:t xml:space="preserve">., Si-1,0% </w:t>
            </w:r>
            <w:proofErr w:type="spellStart"/>
            <w:r w:rsidRPr="00AA3DA8">
              <w:rPr>
                <w:sz w:val="20"/>
                <w:szCs w:val="20"/>
              </w:rPr>
              <w:t>max</w:t>
            </w:r>
            <w:proofErr w:type="spellEnd"/>
            <w:r w:rsidRPr="00AA3DA8">
              <w:rPr>
                <w:sz w:val="20"/>
                <w:szCs w:val="20"/>
              </w:rPr>
              <w:t xml:space="preserve">., Mn-2,0% </w:t>
            </w:r>
            <w:proofErr w:type="spellStart"/>
            <w:r w:rsidRPr="00AA3DA8">
              <w:rPr>
                <w:sz w:val="20"/>
                <w:szCs w:val="20"/>
              </w:rPr>
              <w:t>max</w:t>
            </w:r>
            <w:proofErr w:type="spellEnd"/>
            <w:r w:rsidRPr="00AA3DA8">
              <w:rPr>
                <w:sz w:val="20"/>
                <w:szCs w:val="20"/>
              </w:rPr>
              <w:t xml:space="preserve">., P-0,025% </w:t>
            </w:r>
            <w:proofErr w:type="spellStart"/>
            <w:r w:rsidRPr="00AA3DA8">
              <w:rPr>
                <w:sz w:val="20"/>
                <w:szCs w:val="20"/>
              </w:rPr>
              <w:t>max</w:t>
            </w:r>
            <w:proofErr w:type="spellEnd"/>
            <w:r w:rsidRPr="00AA3DA8">
              <w:rPr>
                <w:sz w:val="20"/>
                <w:szCs w:val="20"/>
              </w:rPr>
              <w:t xml:space="preserve">., S-0,01% </w:t>
            </w:r>
            <w:proofErr w:type="spellStart"/>
            <w:r w:rsidRPr="00AA3DA8">
              <w:rPr>
                <w:sz w:val="20"/>
                <w:szCs w:val="20"/>
              </w:rPr>
              <w:t>max</w:t>
            </w:r>
            <w:proofErr w:type="spellEnd"/>
            <w:r w:rsidRPr="00AA3DA8">
              <w:rPr>
                <w:sz w:val="20"/>
                <w:szCs w:val="20"/>
              </w:rPr>
              <w:t>., N-0,1%ma</w:t>
            </w:r>
            <w:proofErr w:type="gramStart"/>
            <w:r w:rsidRPr="00AA3DA8">
              <w:rPr>
                <w:sz w:val="20"/>
                <w:szCs w:val="20"/>
              </w:rPr>
              <w:t>х</w:t>
            </w:r>
            <w:proofErr w:type="gramEnd"/>
            <w:r w:rsidRPr="00AA3DA8">
              <w:rPr>
                <w:sz w:val="20"/>
                <w:szCs w:val="20"/>
              </w:rPr>
              <w:t xml:space="preserve">., Cr-17,0-19,0% </w:t>
            </w:r>
            <w:proofErr w:type="spellStart"/>
            <w:r w:rsidRPr="00AA3DA8">
              <w:rPr>
                <w:sz w:val="20"/>
                <w:szCs w:val="20"/>
              </w:rPr>
              <w:t>max</w:t>
            </w:r>
            <w:proofErr w:type="spellEnd"/>
            <w:r w:rsidRPr="00AA3DA8">
              <w:rPr>
                <w:sz w:val="20"/>
                <w:szCs w:val="20"/>
              </w:rPr>
              <w:t xml:space="preserve">., Mo-2,25-3,0%, Ni-13,0-15,0%, Cu-0,5% </w:t>
            </w:r>
            <w:proofErr w:type="spellStart"/>
            <w:r w:rsidRPr="00AA3DA8">
              <w:rPr>
                <w:sz w:val="20"/>
                <w:szCs w:val="20"/>
              </w:rPr>
              <w:t>max</w:t>
            </w:r>
            <w:proofErr w:type="spellEnd"/>
            <w:r w:rsidRPr="00AA3DA8">
              <w:rPr>
                <w:sz w:val="20"/>
                <w:szCs w:val="20"/>
              </w:rPr>
              <w:t>., Fe-остальное.</w:t>
            </w:r>
          </w:p>
        </w:tc>
      </w:tr>
      <w:tr w:rsidR="00005EA8" w:rsidRPr="00880C9D" w:rsidTr="00227053">
        <w:tc>
          <w:tcPr>
            <w:tcW w:w="895" w:type="dxa"/>
          </w:tcPr>
          <w:p w:rsidR="00005EA8" w:rsidRPr="00170BCD" w:rsidRDefault="009D516F" w:rsidP="00C66005">
            <w:pPr>
              <w:jc w:val="center"/>
              <w:rPr>
                <w:b/>
              </w:rPr>
            </w:pPr>
            <w:r>
              <w:rPr>
                <w:b/>
              </w:rPr>
              <w:lastRenderedPageBreak/>
              <w:t>5</w:t>
            </w:r>
          </w:p>
        </w:tc>
        <w:tc>
          <w:tcPr>
            <w:tcW w:w="4296" w:type="dxa"/>
          </w:tcPr>
          <w:p w:rsidR="00547AA1" w:rsidRPr="00F5521B" w:rsidRDefault="00AA3DA8" w:rsidP="005F3EA1">
            <w:pPr>
              <w:rPr>
                <w:b/>
                <w:sz w:val="21"/>
                <w:szCs w:val="21"/>
              </w:rPr>
            </w:pPr>
            <w:r w:rsidRPr="00AA3DA8">
              <w:rPr>
                <w:b/>
                <w:sz w:val="21"/>
                <w:szCs w:val="21"/>
              </w:rPr>
              <w:t>Эластичные (гибкие) стержни для интрамедуллярного остеосинтеза трубчатых костей у детей</w:t>
            </w:r>
          </w:p>
        </w:tc>
        <w:tc>
          <w:tcPr>
            <w:tcW w:w="9595" w:type="dxa"/>
          </w:tcPr>
          <w:p w:rsidR="005327A3" w:rsidRPr="00661B72" w:rsidRDefault="00AA3DA8" w:rsidP="004E3C17">
            <w:pPr>
              <w:ind w:right="299"/>
              <w:jc w:val="both"/>
              <w:rPr>
                <w:bCs/>
                <w:sz w:val="20"/>
                <w:szCs w:val="20"/>
              </w:rPr>
            </w:pPr>
            <w:r w:rsidRPr="00AA3DA8">
              <w:rPr>
                <w:bCs/>
                <w:sz w:val="20"/>
                <w:szCs w:val="20"/>
              </w:rPr>
              <w:t xml:space="preserve">Эластичные интрамедуллярные стержни для детей, предназначены для лечения переломов костей нижних конечностей у детей и миниатюрных пациентов, верхних конечностей у всех пациентов не зависимо от возраста. Используются так же в костях с узким костномозговым каналом. Эластичные </w:t>
            </w:r>
            <w:proofErr w:type="gramStart"/>
            <w:r w:rsidRPr="00AA3DA8">
              <w:rPr>
                <w:bCs/>
                <w:sz w:val="20"/>
                <w:szCs w:val="20"/>
              </w:rPr>
              <w:t>стержни</w:t>
            </w:r>
            <w:proofErr w:type="gramEnd"/>
            <w:r w:rsidRPr="00AA3DA8">
              <w:rPr>
                <w:bCs/>
                <w:sz w:val="20"/>
                <w:szCs w:val="20"/>
              </w:rPr>
              <w:t xml:space="preserve"> используемые у детей не мешают росту кости. Представляет собой гладкий круглый стержень, один из концов которого приплюснут и Г-образно изогнут для </w:t>
            </w:r>
            <w:proofErr w:type="spellStart"/>
            <w:r w:rsidRPr="00AA3DA8">
              <w:rPr>
                <w:bCs/>
                <w:sz w:val="20"/>
                <w:szCs w:val="20"/>
              </w:rPr>
              <w:t>погружной</w:t>
            </w:r>
            <w:proofErr w:type="spellEnd"/>
            <w:r w:rsidRPr="00AA3DA8">
              <w:rPr>
                <w:bCs/>
                <w:sz w:val="20"/>
                <w:szCs w:val="20"/>
              </w:rPr>
              <w:t xml:space="preserve"> фиксации в </w:t>
            </w:r>
            <w:proofErr w:type="spellStart"/>
            <w:r w:rsidRPr="00AA3DA8">
              <w:rPr>
                <w:bCs/>
                <w:sz w:val="20"/>
                <w:szCs w:val="20"/>
              </w:rPr>
              <w:t>метаэпифизе</w:t>
            </w:r>
            <w:proofErr w:type="spellEnd"/>
            <w:r w:rsidRPr="00AA3DA8">
              <w:rPr>
                <w:bCs/>
                <w:sz w:val="20"/>
                <w:szCs w:val="20"/>
              </w:rPr>
              <w:t xml:space="preserve"> поврежденной кости, второй конец должен быть круглый для погружной фиксации в слепой винт соответствующего диаметра. Должен поставляться в шести вариантах типоразмеров: диаметр от 2,0 мм до  4,0 мм с шагом 0,5 мм, длиной 400 мм. Цветовая маркировка стержней желтым, коричневым, бирюзовым, синим и розовым цветом. Имплантаты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AA3DA8">
              <w:rPr>
                <w:bCs/>
                <w:sz w:val="20"/>
                <w:szCs w:val="20"/>
              </w:rPr>
              <w:t>я-</w:t>
            </w:r>
            <w:proofErr w:type="gramEnd"/>
            <w:r w:rsidRPr="00AA3DA8">
              <w:rPr>
                <w:bCs/>
                <w:sz w:val="20"/>
                <w:szCs w:val="20"/>
              </w:rPr>
              <w:t xml:space="preserve"> титан, технические нормы: состав материала: Al - 5,5 - 6,5%, </w:t>
            </w:r>
            <w:proofErr w:type="spellStart"/>
            <w:r w:rsidRPr="00AA3DA8">
              <w:rPr>
                <w:bCs/>
                <w:sz w:val="20"/>
                <w:szCs w:val="20"/>
              </w:rPr>
              <w:t>Nb</w:t>
            </w:r>
            <w:proofErr w:type="spellEnd"/>
            <w:r w:rsidRPr="00AA3DA8">
              <w:rPr>
                <w:bCs/>
                <w:sz w:val="20"/>
                <w:szCs w:val="20"/>
              </w:rPr>
              <w:t xml:space="preserve"> - 6,5 - 7,5%, </w:t>
            </w:r>
            <w:proofErr w:type="spellStart"/>
            <w:r w:rsidRPr="00AA3DA8">
              <w:rPr>
                <w:bCs/>
                <w:sz w:val="20"/>
                <w:szCs w:val="20"/>
              </w:rPr>
              <w:t>Ta</w:t>
            </w:r>
            <w:proofErr w:type="spellEnd"/>
            <w:r w:rsidRPr="00AA3DA8">
              <w:rPr>
                <w:bCs/>
                <w:sz w:val="20"/>
                <w:szCs w:val="20"/>
              </w:rPr>
              <w:t xml:space="preserve"> - 0,50%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Fe</w:t>
            </w:r>
            <w:proofErr w:type="spellEnd"/>
            <w:r w:rsidRPr="00AA3DA8">
              <w:rPr>
                <w:bCs/>
                <w:sz w:val="20"/>
                <w:szCs w:val="20"/>
              </w:rPr>
              <w:t xml:space="preserve"> - 0,25% </w:t>
            </w:r>
            <w:proofErr w:type="spellStart"/>
            <w:r w:rsidRPr="00AA3DA8">
              <w:rPr>
                <w:bCs/>
                <w:sz w:val="20"/>
                <w:szCs w:val="20"/>
              </w:rPr>
              <w:t>max</w:t>
            </w:r>
            <w:proofErr w:type="spellEnd"/>
            <w:r w:rsidRPr="00AA3DA8">
              <w:rPr>
                <w:bCs/>
                <w:sz w:val="20"/>
                <w:szCs w:val="20"/>
              </w:rPr>
              <w:t xml:space="preserve">, O - 0,2% </w:t>
            </w:r>
            <w:proofErr w:type="spellStart"/>
            <w:r w:rsidRPr="00AA3DA8">
              <w:rPr>
                <w:bCs/>
                <w:sz w:val="20"/>
                <w:szCs w:val="20"/>
              </w:rPr>
              <w:t>max</w:t>
            </w:r>
            <w:proofErr w:type="spellEnd"/>
            <w:r w:rsidRPr="00AA3DA8">
              <w:rPr>
                <w:bCs/>
                <w:sz w:val="20"/>
                <w:szCs w:val="20"/>
              </w:rPr>
              <w:t xml:space="preserve">., C - 0,08% </w:t>
            </w:r>
            <w:proofErr w:type="spellStart"/>
            <w:r w:rsidRPr="00AA3DA8">
              <w:rPr>
                <w:bCs/>
                <w:sz w:val="20"/>
                <w:szCs w:val="20"/>
              </w:rPr>
              <w:t>max</w:t>
            </w:r>
            <w:proofErr w:type="spellEnd"/>
            <w:r w:rsidRPr="00AA3DA8">
              <w:rPr>
                <w:bCs/>
                <w:sz w:val="20"/>
                <w:szCs w:val="20"/>
              </w:rPr>
              <w:t xml:space="preserve">., N - 0,05% </w:t>
            </w:r>
            <w:proofErr w:type="spellStart"/>
            <w:r w:rsidRPr="00AA3DA8">
              <w:rPr>
                <w:bCs/>
                <w:sz w:val="20"/>
                <w:szCs w:val="20"/>
              </w:rPr>
              <w:t>max</w:t>
            </w:r>
            <w:proofErr w:type="spellEnd"/>
            <w:r w:rsidRPr="00AA3DA8">
              <w:rPr>
                <w:bCs/>
                <w:sz w:val="20"/>
                <w:szCs w:val="20"/>
              </w:rPr>
              <w:t xml:space="preserve">., H - 0,009% </w:t>
            </w:r>
            <w:proofErr w:type="spellStart"/>
            <w:r w:rsidRPr="00AA3DA8">
              <w:rPr>
                <w:bCs/>
                <w:sz w:val="20"/>
                <w:szCs w:val="20"/>
              </w:rPr>
              <w:t>max</w:t>
            </w:r>
            <w:proofErr w:type="spellEnd"/>
            <w:r w:rsidRPr="00AA3DA8">
              <w:rPr>
                <w:bCs/>
                <w:sz w:val="20"/>
                <w:szCs w:val="20"/>
              </w:rPr>
              <w:t xml:space="preserve">., </w:t>
            </w:r>
            <w:proofErr w:type="spellStart"/>
            <w:r w:rsidRPr="00AA3DA8">
              <w:rPr>
                <w:bCs/>
                <w:sz w:val="20"/>
                <w:szCs w:val="20"/>
              </w:rPr>
              <w:t>Ti</w:t>
            </w:r>
            <w:proofErr w:type="spellEnd"/>
            <w:r w:rsidRPr="00AA3DA8">
              <w:rPr>
                <w:bCs/>
                <w:sz w:val="20"/>
                <w:szCs w:val="20"/>
              </w:rPr>
              <w:t xml:space="preserve"> – остальное. Полирование изделий: механическое: полирование черновое; полирование заканчивающее; вибрационная обработка.</w:t>
            </w:r>
          </w:p>
        </w:tc>
      </w:tr>
      <w:tr w:rsidR="005F786B" w:rsidRPr="00880C9D" w:rsidTr="00227053">
        <w:tc>
          <w:tcPr>
            <w:tcW w:w="895" w:type="dxa"/>
          </w:tcPr>
          <w:p w:rsidR="005F786B" w:rsidRDefault="005F786B" w:rsidP="00C66005">
            <w:pPr>
              <w:jc w:val="center"/>
              <w:rPr>
                <w:b/>
              </w:rPr>
            </w:pPr>
            <w:r>
              <w:rPr>
                <w:b/>
              </w:rPr>
              <w:t>6</w:t>
            </w:r>
          </w:p>
        </w:tc>
        <w:tc>
          <w:tcPr>
            <w:tcW w:w="4296" w:type="dxa"/>
          </w:tcPr>
          <w:p w:rsidR="005F786B" w:rsidRPr="00AA3DA8" w:rsidRDefault="005F786B" w:rsidP="005F3EA1">
            <w:pPr>
              <w:rPr>
                <w:b/>
                <w:sz w:val="21"/>
                <w:szCs w:val="21"/>
              </w:rPr>
            </w:pPr>
            <w:proofErr w:type="gramStart"/>
            <w:r w:rsidRPr="005F786B">
              <w:rPr>
                <w:b/>
                <w:sz w:val="21"/>
                <w:szCs w:val="21"/>
              </w:rPr>
              <w:t>Ревизионный</w:t>
            </w:r>
            <w:proofErr w:type="gramEnd"/>
            <w:r w:rsidRPr="005F786B">
              <w:rPr>
                <w:b/>
                <w:sz w:val="21"/>
                <w:szCs w:val="21"/>
              </w:rPr>
              <w:t xml:space="preserve"> эндопротез тазобедренного сустава  в комплекте</w:t>
            </w:r>
          </w:p>
        </w:tc>
        <w:tc>
          <w:tcPr>
            <w:tcW w:w="9595" w:type="dxa"/>
          </w:tcPr>
          <w:p w:rsidR="005F786B" w:rsidRPr="005F786B" w:rsidRDefault="005F786B" w:rsidP="005F786B">
            <w:pPr>
              <w:ind w:right="299"/>
              <w:jc w:val="both"/>
              <w:rPr>
                <w:bCs/>
                <w:sz w:val="20"/>
                <w:szCs w:val="20"/>
              </w:rPr>
            </w:pPr>
            <w:r w:rsidRPr="005F786B">
              <w:rPr>
                <w:bCs/>
                <w:sz w:val="20"/>
                <w:szCs w:val="20"/>
              </w:rPr>
              <w:t xml:space="preserve">Чашка с двойной мобильностью цементной </w:t>
            </w:r>
            <w:proofErr w:type="spellStart"/>
            <w:r w:rsidRPr="005F786B">
              <w:rPr>
                <w:bCs/>
                <w:sz w:val="20"/>
                <w:szCs w:val="20"/>
              </w:rPr>
              <w:t>фиксации</w:t>
            </w:r>
            <w:proofErr w:type="gramStart"/>
            <w:r w:rsidRPr="005F786B">
              <w:rPr>
                <w:bCs/>
                <w:sz w:val="20"/>
                <w:szCs w:val="20"/>
              </w:rPr>
              <w:t>.М</w:t>
            </w:r>
            <w:proofErr w:type="gramEnd"/>
            <w:r w:rsidRPr="005F786B">
              <w:rPr>
                <w:bCs/>
                <w:sz w:val="20"/>
                <w:szCs w:val="20"/>
              </w:rPr>
              <w:t>атериал</w:t>
            </w:r>
            <w:proofErr w:type="spellEnd"/>
            <w:r w:rsidRPr="005F786B">
              <w:rPr>
                <w:bCs/>
                <w:sz w:val="20"/>
                <w:szCs w:val="20"/>
              </w:rPr>
              <w:t xml:space="preserve"> – нержавеющая стать, сплав M30NW (ISO 5832-9). Обработка внешней поверхности: высокая степень полировки, циркулярные и радиальные бороздки для повышения площади контакта с цементом. Внутренняя поверхность и край – высокая степень полировки. Лицевая сторона имеет скошенный край. Центр ротации </w:t>
            </w:r>
            <w:proofErr w:type="spellStart"/>
            <w:r w:rsidRPr="005F786B">
              <w:rPr>
                <w:bCs/>
                <w:sz w:val="20"/>
                <w:szCs w:val="20"/>
              </w:rPr>
              <w:t>медиализирован</w:t>
            </w:r>
            <w:proofErr w:type="spellEnd"/>
            <w:r w:rsidRPr="005F786B">
              <w:rPr>
                <w:bCs/>
                <w:sz w:val="20"/>
                <w:szCs w:val="20"/>
              </w:rPr>
              <w:t xml:space="preserve">. Вкладыш. Диаметр 44-62 мм с шагом в 2 мм для головок 22.2мм, диаметр 46-62 мм с шагом в 2 мм для головок 28мм. </w:t>
            </w:r>
            <w:proofErr w:type="gramStart"/>
            <w:r w:rsidRPr="005F786B">
              <w:rPr>
                <w:bCs/>
                <w:sz w:val="20"/>
                <w:szCs w:val="20"/>
              </w:rPr>
              <w:t>Изготовлен</w:t>
            </w:r>
            <w:proofErr w:type="gramEnd"/>
            <w:r w:rsidRPr="005F786B">
              <w:rPr>
                <w:bCs/>
                <w:sz w:val="20"/>
                <w:szCs w:val="20"/>
              </w:rPr>
              <w:t xml:space="preserve"> из сверхвысокомолекулярного полиэтилена (ISO 5831-1 и 2). Имеет скошенную внутреннюю кромку. Ревизионный эндопротез тазобедренного сустава цементной </w:t>
            </w:r>
            <w:proofErr w:type="spellStart"/>
            <w:r w:rsidRPr="005F786B">
              <w:rPr>
                <w:bCs/>
                <w:sz w:val="20"/>
                <w:szCs w:val="20"/>
              </w:rPr>
              <w:t>фиксации</w:t>
            </w:r>
            <w:proofErr w:type="gramStart"/>
            <w:r w:rsidRPr="005F786B">
              <w:rPr>
                <w:bCs/>
                <w:sz w:val="20"/>
                <w:szCs w:val="20"/>
              </w:rPr>
              <w:t>.Р</w:t>
            </w:r>
            <w:proofErr w:type="gramEnd"/>
            <w:r w:rsidRPr="005F786B">
              <w:rPr>
                <w:bCs/>
                <w:sz w:val="20"/>
                <w:szCs w:val="20"/>
              </w:rPr>
              <w:t>евизионная</w:t>
            </w:r>
            <w:proofErr w:type="spellEnd"/>
            <w:r w:rsidRPr="005F786B">
              <w:rPr>
                <w:bCs/>
                <w:sz w:val="20"/>
                <w:szCs w:val="20"/>
              </w:rPr>
              <w:t xml:space="preserve"> бедренная ножка  цементной фиксации. Форма классическая, с двойным клином, </w:t>
            </w:r>
            <w:proofErr w:type="spellStart"/>
            <w:r w:rsidRPr="005F786B">
              <w:rPr>
                <w:bCs/>
                <w:sz w:val="20"/>
                <w:szCs w:val="20"/>
              </w:rPr>
              <w:t>безворотничковая</w:t>
            </w:r>
            <w:proofErr w:type="spellEnd"/>
            <w:r w:rsidRPr="005F786B">
              <w:rPr>
                <w:bCs/>
                <w:sz w:val="20"/>
                <w:szCs w:val="20"/>
              </w:rPr>
              <w:t xml:space="preserve">, со сглаженным </w:t>
            </w:r>
            <w:proofErr w:type="spellStart"/>
            <w:r w:rsidRPr="005F786B">
              <w:rPr>
                <w:bCs/>
                <w:sz w:val="20"/>
                <w:szCs w:val="20"/>
              </w:rPr>
              <w:t>наружно-проксимальным</w:t>
            </w:r>
            <w:proofErr w:type="spellEnd"/>
            <w:r w:rsidRPr="005F786B">
              <w:rPr>
                <w:bCs/>
                <w:sz w:val="20"/>
                <w:szCs w:val="20"/>
              </w:rPr>
              <w:t xml:space="preserve"> плечом. Материал – нержавеющая сталь </w:t>
            </w:r>
            <w:proofErr w:type="spellStart"/>
            <w:r w:rsidRPr="005F786B">
              <w:rPr>
                <w:bCs/>
                <w:sz w:val="20"/>
                <w:szCs w:val="20"/>
              </w:rPr>
              <w:t>Ortinox</w:t>
            </w:r>
            <w:proofErr w:type="spellEnd"/>
            <w:r w:rsidRPr="005F786B">
              <w:rPr>
                <w:bCs/>
                <w:sz w:val="20"/>
                <w:szCs w:val="20"/>
              </w:rPr>
              <w:t xml:space="preserve">. Шеечный угол – 125 градусов. Обработка ножки – полировка. Для техники без удаления цементной мантии старого эндопротеза должна предлагаться ножка длиной 125 мм и с офсетом 44 мм.  Длинные ножки  </w:t>
            </w:r>
            <w:proofErr w:type="spellStart"/>
            <w:r w:rsidRPr="005F786B">
              <w:rPr>
                <w:bCs/>
                <w:sz w:val="20"/>
                <w:szCs w:val="20"/>
              </w:rPr>
              <w:t>цельноклиновидные</w:t>
            </w:r>
            <w:proofErr w:type="spellEnd"/>
            <w:r w:rsidRPr="005F786B">
              <w:rPr>
                <w:bCs/>
                <w:sz w:val="20"/>
                <w:szCs w:val="20"/>
              </w:rPr>
              <w:t xml:space="preserve">, длиной 205 мм и клиновидные с круглой дистальной частью – 200,220,240, 260 мм. Варианты офсета ножки 37,5 мм, 44 мм. Конус для головки V40 – 11.3/12.36 мм с уклоном 5 градусов 40. Централизатор - 2 в комплекте с каждой ножкой. Один - с центрующими лепестками, второй - без. Материал централизатора: полиметилметакрилат (PMMA). Головка. Материал: Нержавеющая сталь. Диаметр:  22,2; 26; 28; 32; 36 мм. Офсет: -4, 0, +4. Конус: 11/13. ПЭ чашка цементной фиксации. Материал – сверхвысокомолекулярный  полиэтилен с умеренным количеством поперечных связей ISO 5834-1 &amp; 2 (ПЭУК). Внутренний диаметр - 22.2мм внешний 42-44; Внутренний диаметр- 28мм внешний 44-58 мм, скошенный край в нижнем квадранте, наплыв – 150 </w:t>
            </w:r>
            <w:proofErr w:type="spellStart"/>
            <w:r w:rsidRPr="005F786B">
              <w:rPr>
                <w:bCs/>
                <w:sz w:val="20"/>
                <w:szCs w:val="20"/>
              </w:rPr>
              <w:t>Рентгенконтрастное</w:t>
            </w:r>
            <w:proofErr w:type="spellEnd"/>
            <w:r w:rsidRPr="005F786B">
              <w:rPr>
                <w:bCs/>
                <w:sz w:val="20"/>
                <w:szCs w:val="20"/>
              </w:rPr>
              <w:t xml:space="preserve"> кольцо НС. Ножка бедренная с </w:t>
            </w:r>
            <w:proofErr w:type="spellStart"/>
            <w:r w:rsidRPr="005F786B">
              <w:rPr>
                <w:bCs/>
                <w:sz w:val="20"/>
                <w:szCs w:val="20"/>
              </w:rPr>
              <w:t>офсетом</w:t>
            </w:r>
            <w:proofErr w:type="gramStart"/>
            <w:r w:rsidRPr="005F786B">
              <w:rPr>
                <w:bCs/>
                <w:sz w:val="20"/>
                <w:szCs w:val="20"/>
              </w:rPr>
              <w:t>.М</w:t>
            </w:r>
            <w:proofErr w:type="gramEnd"/>
            <w:r w:rsidRPr="005F786B">
              <w:rPr>
                <w:bCs/>
                <w:sz w:val="20"/>
                <w:szCs w:val="20"/>
              </w:rPr>
              <w:t>атериал</w:t>
            </w:r>
            <w:proofErr w:type="spellEnd"/>
            <w:r w:rsidRPr="005F786B">
              <w:rPr>
                <w:bCs/>
                <w:sz w:val="20"/>
                <w:szCs w:val="20"/>
              </w:rPr>
              <w:t xml:space="preserve">: Нержавеющая сталь. Форма: </w:t>
            </w:r>
            <w:proofErr w:type="gramStart"/>
            <w:r w:rsidRPr="005F786B">
              <w:rPr>
                <w:bCs/>
                <w:sz w:val="20"/>
                <w:szCs w:val="20"/>
              </w:rPr>
              <w:t>Клиновидная</w:t>
            </w:r>
            <w:proofErr w:type="gramEnd"/>
            <w:r w:rsidRPr="005F786B">
              <w:rPr>
                <w:bCs/>
                <w:sz w:val="20"/>
                <w:szCs w:val="20"/>
              </w:rPr>
              <w:t xml:space="preserve"> в 2-х плоскостях, без воротника, со сглаженными контурами и сглаженным наружно-проксимальным плечом.  В проксимальной части на передней и задней поверхности нанесены лазерные метки для контроля </w:t>
            </w:r>
            <w:r w:rsidRPr="005F786B">
              <w:rPr>
                <w:bCs/>
                <w:sz w:val="20"/>
                <w:szCs w:val="20"/>
              </w:rPr>
              <w:lastRenderedPageBreak/>
              <w:t xml:space="preserve">глубины погружения в интрамедуллярный канал. Верхняя поверхность проксимальной части </w:t>
            </w:r>
            <w:proofErr w:type="spellStart"/>
            <w:r w:rsidRPr="005F786B">
              <w:rPr>
                <w:bCs/>
                <w:sz w:val="20"/>
                <w:szCs w:val="20"/>
              </w:rPr>
              <w:t>имеет</w:t>
            </w:r>
            <w:proofErr w:type="gramStart"/>
            <w:r w:rsidRPr="005F786B">
              <w:rPr>
                <w:bCs/>
                <w:sz w:val="20"/>
                <w:szCs w:val="20"/>
              </w:rPr>
              <w:t>e</w:t>
            </w:r>
            <w:proofErr w:type="spellEnd"/>
            <w:proofErr w:type="gramEnd"/>
            <w:r w:rsidRPr="005F786B">
              <w:rPr>
                <w:bCs/>
                <w:sz w:val="20"/>
                <w:szCs w:val="20"/>
              </w:rPr>
              <w:t xml:space="preserve"> углубление для фиксации </w:t>
            </w:r>
            <w:proofErr w:type="spellStart"/>
            <w:r w:rsidRPr="005F786B">
              <w:rPr>
                <w:bCs/>
                <w:sz w:val="20"/>
                <w:szCs w:val="20"/>
              </w:rPr>
              <w:t>импактора</w:t>
            </w:r>
            <w:proofErr w:type="spellEnd"/>
            <w:r w:rsidRPr="005F786B">
              <w:rPr>
                <w:bCs/>
                <w:sz w:val="20"/>
                <w:szCs w:val="20"/>
              </w:rPr>
              <w:t xml:space="preserve">.  Версии увеличенной длины (200 мм, 220 мм, 240 мм, 260 мм) имеют дистальную часть цилиндрической формы с конусовидным сужением в дистальном отделе. Тип фиксации: Цементная. Покрытие: Вся поверхность имеет </w:t>
            </w:r>
            <w:proofErr w:type="spellStart"/>
            <w:r w:rsidRPr="005F786B">
              <w:rPr>
                <w:bCs/>
                <w:sz w:val="20"/>
                <w:szCs w:val="20"/>
              </w:rPr>
              <w:t>ультраполировку</w:t>
            </w:r>
            <w:proofErr w:type="spellEnd"/>
            <w:r w:rsidRPr="005F786B">
              <w:rPr>
                <w:bCs/>
                <w:sz w:val="20"/>
                <w:szCs w:val="20"/>
              </w:rPr>
              <w:t xml:space="preserve">. Типоразмеры: 4 типоразмеров. Длина компонента: 150 мм. </w:t>
            </w:r>
            <w:proofErr w:type="spellStart"/>
            <w:r w:rsidRPr="005F786B">
              <w:rPr>
                <w:bCs/>
                <w:sz w:val="20"/>
                <w:szCs w:val="20"/>
              </w:rPr>
              <w:t>Шеечно-диафизарный</w:t>
            </w:r>
            <w:proofErr w:type="spellEnd"/>
            <w:r w:rsidRPr="005F786B">
              <w:rPr>
                <w:bCs/>
                <w:sz w:val="20"/>
                <w:szCs w:val="20"/>
              </w:rPr>
              <w:t xml:space="preserve"> угол  (угол между шейкой и осью ножки): 125 градусов. Офсет: 37,5 мм. Конус: 11/13. Комплектация: Каждый компонент комплектуется централизатором двух типов для узкого и широкого диаметра интрамедуллярного канала. Материал изготовления централизатора: полиметилметакрилат (PMMA). Ножка: Материал: Титановый сплав, гидроксиапатит. Форма: </w:t>
            </w:r>
            <w:proofErr w:type="gramStart"/>
            <w:r w:rsidRPr="005F786B">
              <w:rPr>
                <w:bCs/>
                <w:sz w:val="20"/>
                <w:szCs w:val="20"/>
              </w:rPr>
              <w:t>Клиновидная</w:t>
            </w:r>
            <w:proofErr w:type="gramEnd"/>
            <w:r w:rsidRPr="005F786B">
              <w:rPr>
                <w:bCs/>
                <w:sz w:val="20"/>
                <w:szCs w:val="20"/>
              </w:rPr>
              <w:t xml:space="preserve"> в 2-х плоскостях, без ограничивающего воротника, с наличием двух продольных декомпрессионных борозд по бокам, без поперечных ребер и выступов. Шейка имеет полировку. Конец дистальной части имеет усеченную форму с латеральной стороны во </w:t>
            </w:r>
            <w:proofErr w:type="spellStart"/>
            <w:r w:rsidRPr="005F786B">
              <w:rPr>
                <w:bCs/>
                <w:sz w:val="20"/>
                <w:szCs w:val="20"/>
              </w:rPr>
              <w:t>фрональнойплоскости</w:t>
            </w:r>
            <w:proofErr w:type="spellEnd"/>
            <w:r w:rsidRPr="005F786B">
              <w:rPr>
                <w:bCs/>
                <w:sz w:val="20"/>
                <w:szCs w:val="20"/>
              </w:rPr>
              <w:t xml:space="preserve">. Тип фиксации: Фиксация первичная - </w:t>
            </w:r>
            <w:proofErr w:type="spellStart"/>
            <w:r w:rsidRPr="005F786B">
              <w:rPr>
                <w:bCs/>
                <w:sz w:val="20"/>
                <w:szCs w:val="20"/>
              </w:rPr>
              <w:t>пресс-фит</w:t>
            </w:r>
            <w:proofErr w:type="spellEnd"/>
            <w:r w:rsidRPr="005F786B">
              <w:rPr>
                <w:bCs/>
                <w:sz w:val="20"/>
                <w:szCs w:val="20"/>
              </w:rPr>
              <w:t xml:space="preserve">. Вторичная - </w:t>
            </w:r>
            <w:proofErr w:type="spellStart"/>
            <w:r w:rsidRPr="005F786B">
              <w:rPr>
                <w:bCs/>
                <w:sz w:val="20"/>
                <w:szCs w:val="20"/>
              </w:rPr>
              <w:t>остеоинтеграция</w:t>
            </w:r>
            <w:proofErr w:type="spellEnd"/>
            <w:r w:rsidRPr="005F786B">
              <w:rPr>
                <w:bCs/>
                <w:sz w:val="20"/>
                <w:szCs w:val="20"/>
              </w:rPr>
              <w:t xml:space="preserve">.  Покрытие: Плазменное титановое напыление в сочетании с мелкодисперсным </w:t>
            </w:r>
            <w:proofErr w:type="spellStart"/>
            <w:r w:rsidRPr="005F786B">
              <w:rPr>
                <w:bCs/>
                <w:sz w:val="20"/>
                <w:szCs w:val="20"/>
              </w:rPr>
              <w:t>гидроксиапатитовым</w:t>
            </w:r>
            <w:proofErr w:type="spellEnd"/>
            <w:r w:rsidRPr="005F786B">
              <w:rPr>
                <w:bCs/>
                <w:sz w:val="20"/>
                <w:szCs w:val="20"/>
              </w:rPr>
              <w:t xml:space="preserve"> покрытием, толщиной 50 микрометров, нанесенное </w:t>
            </w:r>
            <w:proofErr w:type="spellStart"/>
            <w:r w:rsidRPr="005F786B">
              <w:rPr>
                <w:bCs/>
                <w:sz w:val="20"/>
                <w:szCs w:val="20"/>
              </w:rPr>
              <w:t>циркулярно</w:t>
            </w:r>
            <w:proofErr w:type="spellEnd"/>
            <w:r w:rsidRPr="005F786B">
              <w:rPr>
                <w:bCs/>
                <w:sz w:val="20"/>
                <w:szCs w:val="20"/>
              </w:rPr>
              <w:t xml:space="preserve"> только в проксимальной части ножки. Типоразмеры: 12 стандартных типоразмеров. Офсет для компонента с </w:t>
            </w:r>
            <w:proofErr w:type="spellStart"/>
            <w:r w:rsidRPr="005F786B">
              <w:rPr>
                <w:bCs/>
                <w:sz w:val="20"/>
                <w:szCs w:val="20"/>
              </w:rPr>
              <w:t>шеечно-диафизарным</w:t>
            </w:r>
            <w:proofErr w:type="spellEnd"/>
            <w:r w:rsidRPr="005F786B">
              <w:rPr>
                <w:bCs/>
                <w:sz w:val="20"/>
                <w:szCs w:val="20"/>
              </w:rPr>
              <w:t xml:space="preserve"> углом 127 градусов имеет диапазон от 32 мм до 58 мм с увеличением пропорционально увеличению размера компонента. Длина ножки в диапазоне от 93 мм до 126 мм в зависимости от типоразмера. Длина шейки: Диапазон от 27 мм до 40 мм в зависимости от типоразмера. </w:t>
            </w:r>
            <w:proofErr w:type="spellStart"/>
            <w:r w:rsidRPr="005F786B">
              <w:rPr>
                <w:bCs/>
                <w:sz w:val="20"/>
                <w:szCs w:val="20"/>
              </w:rPr>
              <w:t>Шеечно-диафизарный</w:t>
            </w:r>
            <w:proofErr w:type="spellEnd"/>
            <w:r w:rsidRPr="005F786B">
              <w:rPr>
                <w:bCs/>
                <w:sz w:val="20"/>
                <w:szCs w:val="20"/>
              </w:rPr>
              <w:t xml:space="preserve"> угол (угол между шейкой и осью ножки): 127 градусов. Конус: 11/13. Головка: </w:t>
            </w:r>
            <w:proofErr w:type="spellStart"/>
            <w:r w:rsidRPr="005F786B">
              <w:rPr>
                <w:bCs/>
                <w:sz w:val="20"/>
                <w:szCs w:val="20"/>
              </w:rPr>
              <w:t>Материал</w:t>
            </w:r>
            <w:proofErr w:type="gramStart"/>
            <w:r w:rsidRPr="005F786B">
              <w:rPr>
                <w:bCs/>
                <w:sz w:val="20"/>
                <w:szCs w:val="20"/>
              </w:rPr>
              <w:t>:К</w:t>
            </w:r>
            <w:proofErr w:type="gramEnd"/>
            <w:r w:rsidRPr="005F786B">
              <w:rPr>
                <w:bCs/>
                <w:sz w:val="20"/>
                <w:szCs w:val="20"/>
              </w:rPr>
              <w:t>обальтохромовый</w:t>
            </w:r>
            <w:proofErr w:type="spellEnd"/>
            <w:r w:rsidRPr="005F786B">
              <w:rPr>
                <w:bCs/>
                <w:sz w:val="20"/>
                <w:szCs w:val="20"/>
              </w:rPr>
              <w:t xml:space="preserve"> сплав. Диаметр:  22,2; 26; 28; 32; 36 мм. Офсет: Для диаметра 28 мм: -4, 0, +4, +6, +8, +12. Конус: 11/13. Чашка: Материал: Титановый сплав, гидроксиапатит. Форма: Полусферическая. На полюсе имеется резьбовое отверстие для фиксации </w:t>
            </w:r>
            <w:proofErr w:type="spellStart"/>
            <w:r w:rsidRPr="005F786B">
              <w:rPr>
                <w:bCs/>
                <w:sz w:val="20"/>
                <w:szCs w:val="20"/>
              </w:rPr>
              <w:t>импактора</w:t>
            </w:r>
            <w:proofErr w:type="spellEnd"/>
            <w:r w:rsidRPr="005F786B">
              <w:rPr>
                <w:bCs/>
                <w:sz w:val="20"/>
                <w:szCs w:val="20"/>
              </w:rPr>
              <w:t xml:space="preserve">. В экваториальной части внутренней поверхности имеется циркулярная борозда для фиксации вкладыша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w:t>
            </w:r>
            <w:proofErr w:type="spellStart"/>
            <w:r w:rsidRPr="005F786B">
              <w:rPr>
                <w:bCs/>
                <w:sz w:val="20"/>
                <w:szCs w:val="20"/>
              </w:rPr>
              <w:t>гидроксиапатитовым</w:t>
            </w:r>
            <w:proofErr w:type="spellEnd"/>
            <w:r w:rsidRPr="005F786B">
              <w:rPr>
                <w:bCs/>
                <w:sz w:val="20"/>
                <w:szCs w:val="20"/>
              </w:rPr>
              <w:t xml:space="preserve"> покрытием толщиной 50 микрометров. Тип фиксации: Первичная </w:t>
            </w:r>
            <w:proofErr w:type="spellStart"/>
            <w:r w:rsidRPr="005F786B">
              <w:rPr>
                <w:bCs/>
                <w:sz w:val="20"/>
                <w:szCs w:val="20"/>
              </w:rPr>
              <w:t>бесцементная</w:t>
            </w:r>
            <w:proofErr w:type="spellEnd"/>
            <w:r w:rsidRPr="005F786B">
              <w:rPr>
                <w:bCs/>
                <w:sz w:val="20"/>
                <w:szCs w:val="20"/>
              </w:rPr>
              <w:t xml:space="preserve"> фиксация по типу </w:t>
            </w:r>
            <w:proofErr w:type="spellStart"/>
            <w:r w:rsidRPr="005F786B">
              <w:rPr>
                <w:bCs/>
                <w:sz w:val="20"/>
                <w:szCs w:val="20"/>
              </w:rPr>
              <w:t>пресс-фит</w:t>
            </w:r>
            <w:proofErr w:type="spellEnd"/>
            <w:r w:rsidRPr="005F786B">
              <w:rPr>
                <w:bCs/>
                <w:sz w:val="20"/>
                <w:szCs w:val="20"/>
              </w:rPr>
              <w:t xml:space="preserve"> с возможностью дополнительной фиксации </w:t>
            </w:r>
            <w:proofErr w:type="spellStart"/>
            <w:r w:rsidRPr="005F786B">
              <w:rPr>
                <w:bCs/>
                <w:sz w:val="20"/>
                <w:szCs w:val="20"/>
              </w:rPr>
              <w:t>спонгиозными</w:t>
            </w:r>
            <w:proofErr w:type="spellEnd"/>
            <w:r w:rsidRPr="005F786B">
              <w:rPr>
                <w:bCs/>
                <w:sz w:val="20"/>
                <w:szCs w:val="20"/>
              </w:rPr>
              <w:t xml:space="preserve"> винтами у вариантов, предусматривающих наличие отверстий для винтовой фиксации. Вторичная фиксация за счет </w:t>
            </w:r>
            <w:proofErr w:type="spellStart"/>
            <w:r w:rsidRPr="005F786B">
              <w:rPr>
                <w:bCs/>
                <w:sz w:val="20"/>
                <w:szCs w:val="20"/>
              </w:rPr>
              <w:t>остеоинтеграции</w:t>
            </w:r>
            <w:proofErr w:type="spellEnd"/>
            <w:r w:rsidRPr="005F786B">
              <w:rPr>
                <w:bCs/>
                <w:sz w:val="20"/>
                <w:szCs w:val="20"/>
              </w:rPr>
              <w:t xml:space="preserve">. Типоразмеры: 17 типоразмеров в диапазоне от 40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 Вкладыш: Материал: Сверхвысокомолекулярный полиэтилен с большим количеством поперечных связей. Форма: </w:t>
            </w:r>
            <w:proofErr w:type="gramStart"/>
            <w:r w:rsidRPr="005F786B">
              <w:rPr>
                <w:bCs/>
                <w:sz w:val="20"/>
                <w:szCs w:val="20"/>
              </w:rPr>
              <w:t>Полусферическая</w:t>
            </w:r>
            <w:proofErr w:type="gramEnd"/>
            <w:r w:rsidRPr="005F786B">
              <w:rPr>
                <w:bCs/>
                <w:sz w:val="20"/>
                <w:szCs w:val="20"/>
              </w:rPr>
              <w:t xml:space="preserve">, по экватору вкладыш имеет циркулярные выступы для фиксации в чашке и 12 желобков по периферии для сопоставления с </w:t>
            </w:r>
            <w:proofErr w:type="spellStart"/>
            <w:r w:rsidRPr="005F786B">
              <w:rPr>
                <w:bCs/>
                <w:sz w:val="20"/>
                <w:szCs w:val="20"/>
              </w:rPr>
              <w:t>деротационными</w:t>
            </w:r>
            <w:proofErr w:type="spellEnd"/>
            <w:r w:rsidRPr="005F786B">
              <w:rPr>
                <w:bCs/>
                <w:sz w:val="20"/>
                <w:szCs w:val="20"/>
              </w:rPr>
              <w:t xml:space="preserve"> выступами чашки. Механизм фиксации: Путем </w:t>
            </w:r>
            <w:proofErr w:type="spellStart"/>
            <w:r w:rsidRPr="005F786B">
              <w:rPr>
                <w:bCs/>
                <w:sz w:val="20"/>
                <w:szCs w:val="20"/>
              </w:rPr>
              <w:t>импакционного</w:t>
            </w:r>
            <w:proofErr w:type="spellEnd"/>
            <w:r w:rsidRPr="005F786B">
              <w:rPr>
                <w:bCs/>
                <w:sz w:val="20"/>
                <w:szCs w:val="20"/>
              </w:rPr>
              <w:t xml:space="preserve">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w:t>
            </w:r>
            <w:proofErr w:type="gramStart"/>
            <w:r w:rsidRPr="005F786B">
              <w:rPr>
                <w:bCs/>
                <w:sz w:val="20"/>
                <w:szCs w:val="20"/>
              </w:rPr>
              <w:t>диаметр</w:t>
            </w:r>
            <w:proofErr w:type="gramEnd"/>
            <w:r w:rsidRPr="005F786B">
              <w:rPr>
                <w:bCs/>
                <w:sz w:val="20"/>
                <w:szCs w:val="20"/>
              </w:rPr>
              <w:t xml:space="preserve"> которого начинается от 44 мм. Варианты: </w:t>
            </w:r>
            <w:proofErr w:type="gramStart"/>
            <w:r w:rsidRPr="005F786B">
              <w:rPr>
                <w:bCs/>
                <w:sz w:val="20"/>
                <w:szCs w:val="20"/>
              </w:rPr>
              <w:t>Стандартный</w:t>
            </w:r>
            <w:proofErr w:type="gramEnd"/>
            <w:r w:rsidRPr="005F786B">
              <w:rPr>
                <w:bCs/>
                <w:sz w:val="20"/>
                <w:szCs w:val="20"/>
              </w:rPr>
              <w:t xml:space="preserve">, с козырьком 10 градусов. Головка эндопротеза: конус 12/14, Из нержавеющей стали. 28 мм: -7,-3.5,0,+3.5,+7, 32мм -4,0,+4,+8. Ревизионная модульная ножка </w:t>
            </w:r>
            <w:proofErr w:type="spellStart"/>
            <w:r w:rsidRPr="005F786B">
              <w:rPr>
                <w:bCs/>
                <w:sz w:val="20"/>
                <w:szCs w:val="20"/>
              </w:rPr>
              <w:t>бесцементной</w:t>
            </w:r>
            <w:proofErr w:type="spellEnd"/>
            <w:r w:rsidRPr="005F786B">
              <w:rPr>
                <w:bCs/>
                <w:sz w:val="20"/>
                <w:szCs w:val="20"/>
              </w:rPr>
              <w:t xml:space="preserve"> фиксации, изготовлена из титанового сплава TiAl6V ISO5832-3. Дистальный компонент (ножка): прямая (115, 145 и 175 мм).  Диаметр от 10 до 20 мм с шагом в 2 мм. Поверхность с пескоструйной обработкой. Изогнутая ножка имеет вариант с отверстиями для дистального блокирования. Проксимальный компонен</w:t>
            </w:r>
            <w:proofErr w:type="gramStart"/>
            <w:r w:rsidRPr="005F786B">
              <w:rPr>
                <w:bCs/>
                <w:sz w:val="20"/>
                <w:szCs w:val="20"/>
              </w:rPr>
              <w:t>т(</w:t>
            </w:r>
            <w:proofErr w:type="spellStart"/>
            <w:proofErr w:type="gramEnd"/>
            <w:r w:rsidRPr="005F786B">
              <w:rPr>
                <w:bCs/>
                <w:sz w:val="20"/>
                <w:szCs w:val="20"/>
              </w:rPr>
              <w:t>метафиз</w:t>
            </w:r>
            <w:proofErr w:type="spellEnd"/>
            <w:r w:rsidRPr="005F786B">
              <w:rPr>
                <w:bCs/>
                <w:sz w:val="20"/>
                <w:szCs w:val="20"/>
              </w:rPr>
              <w:t xml:space="preserve">): шеечный угол 130. 4 варианта длины (65,75,85,95 мм). Имеет покрытие: </w:t>
            </w:r>
            <w:proofErr w:type="spellStart"/>
            <w:r w:rsidRPr="005F786B">
              <w:rPr>
                <w:bCs/>
                <w:sz w:val="20"/>
                <w:szCs w:val="20"/>
              </w:rPr>
              <w:t>Ti</w:t>
            </w:r>
            <w:proofErr w:type="spellEnd"/>
            <w:r w:rsidRPr="005F786B">
              <w:rPr>
                <w:bCs/>
                <w:sz w:val="20"/>
                <w:szCs w:val="20"/>
              </w:rPr>
              <w:t xml:space="preserve"> + ГА. Диаметр в дистальной части 20 мм. Офсет с головкой +0 – 43 мм.</w:t>
            </w:r>
          </w:p>
          <w:p w:rsidR="005F786B" w:rsidRPr="00AA3DA8" w:rsidRDefault="005F786B" w:rsidP="005F786B">
            <w:pPr>
              <w:ind w:right="299"/>
              <w:jc w:val="both"/>
              <w:rPr>
                <w:bCs/>
                <w:sz w:val="20"/>
                <w:szCs w:val="20"/>
              </w:rPr>
            </w:pPr>
            <w:r w:rsidRPr="005F786B">
              <w:rPr>
                <w:bCs/>
                <w:sz w:val="20"/>
                <w:szCs w:val="20"/>
              </w:rPr>
              <w:lastRenderedPageBreak/>
              <w:t>Имеет резьбовые отверстия на латеральной поверхности для фиксации прижимной (вертельной) пластины.</w:t>
            </w:r>
          </w:p>
        </w:tc>
      </w:tr>
    </w:tbl>
    <w:p w:rsidR="0076115E" w:rsidRPr="004E3C17" w:rsidRDefault="0076115E" w:rsidP="0076115E">
      <w:pPr>
        <w:ind w:firstLine="567"/>
        <w:jc w:val="both"/>
        <w:rPr>
          <w:b/>
          <w:sz w:val="23"/>
          <w:szCs w:val="23"/>
          <w:u w:val="single"/>
        </w:rPr>
      </w:pPr>
      <w:r w:rsidRPr="004E3C17">
        <w:rPr>
          <w:b/>
          <w:sz w:val="23"/>
          <w:szCs w:val="23"/>
          <w:u w:val="single"/>
        </w:rPr>
        <w:lastRenderedPageBreak/>
        <w:t xml:space="preserve">Потенциальные поставщики должны гарантировать выполнение следующих сопутствующих услуг: </w:t>
      </w:r>
    </w:p>
    <w:p w:rsidR="0076115E" w:rsidRPr="004E3C17" w:rsidRDefault="0076115E" w:rsidP="009D516F">
      <w:pPr>
        <w:tabs>
          <w:tab w:val="left" w:pos="1170"/>
        </w:tabs>
        <w:jc w:val="both"/>
        <w:rPr>
          <w:sz w:val="23"/>
          <w:szCs w:val="23"/>
        </w:rPr>
      </w:pPr>
      <w:r w:rsidRPr="004E3C17">
        <w:rPr>
          <w:sz w:val="23"/>
          <w:szCs w:val="23"/>
        </w:rPr>
        <w:t>1) Потенциальные поставщики обязаны обеспечить доставку медицинских  изделий</w:t>
      </w:r>
      <w:r w:rsidR="00BB1399" w:rsidRPr="004E3C17">
        <w:rPr>
          <w:sz w:val="23"/>
          <w:szCs w:val="23"/>
        </w:rPr>
        <w:t>,</w:t>
      </w:r>
      <w:r w:rsidRPr="004E3C17">
        <w:rPr>
          <w:sz w:val="23"/>
          <w:szCs w:val="23"/>
        </w:rPr>
        <w:t xml:space="preserve"> в полном объеме непосредственно до КГП на ПХВ"Многопрофильная больница имени профессора Х.Ж.Макажанова" управления здравоохранения Карагандинской области</w:t>
      </w:r>
      <w:r w:rsidR="009D516F" w:rsidRPr="004E3C17">
        <w:rPr>
          <w:sz w:val="23"/>
          <w:szCs w:val="23"/>
        </w:rPr>
        <w:t xml:space="preserve"> г</w:t>
      </w:r>
      <w:proofErr w:type="gramStart"/>
      <w:r w:rsidR="009D516F" w:rsidRPr="004E3C17">
        <w:rPr>
          <w:sz w:val="23"/>
          <w:szCs w:val="23"/>
        </w:rPr>
        <w:t>.К</w:t>
      </w:r>
      <w:proofErr w:type="gramEnd"/>
      <w:r w:rsidR="009D516F" w:rsidRPr="004E3C17">
        <w:rPr>
          <w:sz w:val="23"/>
          <w:szCs w:val="23"/>
        </w:rPr>
        <w:t>араганда,</w:t>
      </w:r>
    </w:p>
    <w:p w:rsidR="0076115E" w:rsidRPr="004E3C17" w:rsidRDefault="0076115E" w:rsidP="009D516F">
      <w:pPr>
        <w:pStyle w:val="a4"/>
        <w:jc w:val="both"/>
        <w:rPr>
          <w:rFonts w:ascii="Times New Roman" w:hAnsi="Times New Roman" w:cs="Times New Roman"/>
          <w:sz w:val="23"/>
          <w:szCs w:val="23"/>
        </w:rPr>
      </w:pPr>
      <w:r w:rsidRPr="004E3C17">
        <w:rPr>
          <w:rFonts w:ascii="Times New Roman" w:hAnsi="Times New Roman" w:cs="Times New Roman"/>
          <w:sz w:val="23"/>
          <w:szCs w:val="23"/>
        </w:rPr>
        <w:t>ул</w:t>
      </w:r>
      <w:proofErr w:type="gramStart"/>
      <w:r w:rsidRPr="004E3C17">
        <w:rPr>
          <w:rFonts w:ascii="Times New Roman" w:hAnsi="Times New Roman" w:cs="Times New Roman"/>
          <w:sz w:val="23"/>
          <w:szCs w:val="23"/>
        </w:rPr>
        <w:t>.М</w:t>
      </w:r>
      <w:proofErr w:type="gramEnd"/>
      <w:r w:rsidRPr="004E3C17">
        <w:rPr>
          <w:rFonts w:ascii="Times New Roman" w:hAnsi="Times New Roman" w:cs="Times New Roman"/>
          <w:sz w:val="23"/>
          <w:szCs w:val="23"/>
        </w:rPr>
        <w:t>уканова 5/3.</w:t>
      </w:r>
    </w:p>
    <w:p w:rsidR="0076115E" w:rsidRPr="004E3C17" w:rsidRDefault="0076115E" w:rsidP="00C43521">
      <w:pPr>
        <w:jc w:val="both"/>
        <w:rPr>
          <w:sz w:val="23"/>
          <w:szCs w:val="23"/>
        </w:rPr>
      </w:pPr>
      <w:r w:rsidRPr="004E3C17">
        <w:rPr>
          <w:sz w:val="23"/>
          <w:szCs w:val="23"/>
        </w:rPr>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r w:rsidR="00C43521" w:rsidRPr="004E3C17">
        <w:rPr>
          <w:sz w:val="23"/>
          <w:szCs w:val="23"/>
        </w:rPr>
        <w:t>, при поставке предоставить  сертификат  установленного образца на медицинские изделия</w:t>
      </w:r>
      <w:r w:rsidR="004E3C17">
        <w:rPr>
          <w:sz w:val="23"/>
          <w:szCs w:val="23"/>
        </w:rPr>
        <w:t>.</w:t>
      </w:r>
    </w:p>
    <w:p w:rsidR="0076115E" w:rsidRDefault="0076115E" w:rsidP="006C3373">
      <w:pPr>
        <w:pStyle w:val="a4"/>
      </w:pPr>
    </w:p>
    <w:p w:rsidR="004E3C17" w:rsidRPr="004E3C17" w:rsidRDefault="004E3C17" w:rsidP="006C3373">
      <w:pPr>
        <w:pStyle w:val="a4"/>
      </w:pPr>
    </w:p>
    <w:p w:rsidR="0076115E" w:rsidRPr="004E3C17" w:rsidRDefault="0076115E" w:rsidP="0076115E">
      <w:pPr>
        <w:tabs>
          <w:tab w:val="left" w:pos="1386"/>
        </w:tabs>
        <w:rPr>
          <w:sz w:val="23"/>
          <w:szCs w:val="23"/>
        </w:rPr>
      </w:pPr>
      <w:r w:rsidRPr="004E3C17">
        <w:rPr>
          <w:sz w:val="23"/>
          <w:szCs w:val="23"/>
        </w:rPr>
        <w:t xml:space="preserve">Организатор тендера </w:t>
      </w:r>
    </w:p>
    <w:p w:rsidR="0076115E" w:rsidRPr="004E3C17" w:rsidRDefault="0076115E" w:rsidP="0076115E">
      <w:pPr>
        <w:tabs>
          <w:tab w:val="left" w:pos="1170"/>
        </w:tabs>
        <w:rPr>
          <w:sz w:val="23"/>
          <w:szCs w:val="23"/>
        </w:rPr>
      </w:pPr>
      <w:r w:rsidRPr="004E3C17">
        <w:rPr>
          <w:sz w:val="23"/>
          <w:szCs w:val="23"/>
        </w:rPr>
        <w:t>КГП на ПХВ</w:t>
      </w:r>
      <w:proofErr w:type="gramStart"/>
      <w:r w:rsidRPr="004E3C17">
        <w:rPr>
          <w:sz w:val="23"/>
          <w:szCs w:val="23"/>
        </w:rPr>
        <w:t>"М</w:t>
      </w:r>
      <w:proofErr w:type="gramEnd"/>
      <w:r w:rsidRPr="004E3C17">
        <w:rPr>
          <w:sz w:val="23"/>
          <w:szCs w:val="23"/>
        </w:rPr>
        <w:t xml:space="preserve">ногопрофильная больница имени </w:t>
      </w:r>
    </w:p>
    <w:p w:rsidR="0076115E" w:rsidRPr="004E3C17" w:rsidRDefault="0076115E" w:rsidP="0076115E">
      <w:pPr>
        <w:tabs>
          <w:tab w:val="left" w:pos="1170"/>
        </w:tabs>
        <w:rPr>
          <w:sz w:val="23"/>
          <w:szCs w:val="23"/>
        </w:rPr>
      </w:pPr>
      <w:r w:rsidRPr="004E3C17">
        <w:rPr>
          <w:sz w:val="23"/>
          <w:szCs w:val="23"/>
        </w:rPr>
        <w:t xml:space="preserve">профессора Х.Ж.Макажанова" управления </w:t>
      </w:r>
    </w:p>
    <w:p w:rsidR="0076115E" w:rsidRPr="004E3C17" w:rsidRDefault="0076115E" w:rsidP="0076115E">
      <w:pPr>
        <w:tabs>
          <w:tab w:val="left" w:pos="1170"/>
        </w:tabs>
        <w:rPr>
          <w:sz w:val="23"/>
          <w:szCs w:val="23"/>
        </w:rPr>
      </w:pPr>
      <w:r w:rsidRPr="004E3C17">
        <w:rPr>
          <w:sz w:val="23"/>
          <w:szCs w:val="23"/>
        </w:rPr>
        <w:t>здравоохранения Карагандинской области</w:t>
      </w:r>
    </w:p>
    <w:p w:rsidR="00CF7ED6" w:rsidRPr="004E3C17" w:rsidRDefault="00FA5939" w:rsidP="0076115E">
      <w:pPr>
        <w:rPr>
          <w:sz w:val="23"/>
          <w:szCs w:val="23"/>
        </w:rPr>
      </w:pPr>
      <w:r w:rsidRPr="00CD7A55">
        <w:rPr>
          <w:sz w:val="23"/>
          <w:szCs w:val="23"/>
        </w:rPr>
        <w:t xml:space="preserve">                                                           </w:t>
      </w:r>
      <w:r w:rsidR="0076115E" w:rsidRPr="004E3C17">
        <w:rPr>
          <w:sz w:val="23"/>
          <w:szCs w:val="23"/>
        </w:rPr>
        <w:t>Директор</w:t>
      </w:r>
      <w:r>
        <w:rPr>
          <w:sz w:val="23"/>
          <w:szCs w:val="23"/>
          <w:lang w:val="en-US"/>
        </w:rPr>
        <w:t xml:space="preserve">                              </w:t>
      </w:r>
      <w:r w:rsidR="006C3373">
        <w:rPr>
          <w:sz w:val="23"/>
          <w:szCs w:val="23"/>
          <w:lang w:val="en-US"/>
        </w:rPr>
        <w:t xml:space="preserve">                                      </w:t>
      </w:r>
      <w:proofErr w:type="spellStart"/>
      <w:r w:rsidR="006C3373">
        <w:rPr>
          <w:sz w:val="23"/>
          <w:szCs w:val="23"/>
          <w:lang w:val="en-US"/>
        </w:rPr>
        <w:t>Курмангалиев</w:t>
      </w:r>
      <w:proofErr w:type="spellEnd"/>
      <w:r w:rsidR="006C3373">
        <w:rPr>
          <w:sz w:val="23"/>
          <w:szCs w:val="23"/>
          <w:lang w:val="en-US"/>
        </w:rPr>
        <w:t xml:space="preserve"> Е.Т.</w:t>
      </w:r>
    </w:p>
    <w:p w:rsidR="00CF7ED6" w:rsidRPr="00CF7ED6" w:rsidRDefault="00CF7ED6" w:rsidP="00CF7ED6"/>
    <w:p w:rsidR="00CF7ED6" w:rsidRPr="00CF7ED6" w:rsidRDefault="00CF7ED6" w:rsidP="00CF7ED6"/>
    <w:p w:rsidR="00CF7ED6" w:rsidRPr="00CF7ED6" w:rsidRDefault="00CF7ED6" w:rsidP="00CF7ED6"/>
    <w:p w:rsidR="00CF7ED6" w:rsidRPr="00CF7ED6" w:rsidRDefault="00CF7ED6" w:rsidP="00CF7ED6"/>
    <w:p w:rsidR="0076115E" w:rsidRPr="00CF7ED6" w:rsidRDefault="0076115E" w:rsidP="00CF7ED6"/>
    <w:sectPr w:rsidR="0076115E" w:rsidRPr="00CF7ED6" w:rsidSect="004E3C17">
      <w:pgSz w:w="16838" w:h="11906" w:orient="landscape"/>
      <w:pgMar w:top="284"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05EA8"/>
    <w:rsid w:val="00002D5F"/>
    <w:rsid w:val="00005EA8"/>
    <w:rsid w:val="0001478D"/>
    <w:rsid w:val="00024B38"/>
    <w:rsid w:val="000307DA"/>
    <w:rsid w:val="00033921"/>
    <w:rsid w:val="0003640E"/>
    <w:rsid w:val="00037D79"/>
    <w:rsid w:val="00041EB0"/>
    <w:rsid w:val="00046C68"/>
    <w:rsid w:val="000609AF"/>
    <w:rsid w:val="00063DD2"/>
    <w:rsid w:val="00066552"/>
    <w:rsid w:val="00082F47"/>
    <w:rsid w:val="00091FE3"/>
    <w:rsid w:val="000C0C3C"/>
    <w:rsid w:val="000C14AA"/>
    <w:rsid w:val="000D3DA8"/>
    <w:rsid w:val="00105068"/>
    <w:rsid w:val="00113329"/>
    <w:rsid w:val="001203B6"/>
    <w:rsid w:val="001237A8"/>
    <w:rsid w:val="00131751"/>
    <w:rsid w:val="0016033A"/>
    <w:rsid w:val="00160A77"/>
    <w:rsid w:val="00161B59"/>
    <w:rsid w:val="00170909"/>
    <w:rsid w:val="00170BCD"/>
    <w:rsid w:val="00171E24"/>
    <w:rsid w:val="00186736"/>
    <w:rsid w:val="001A355B"/>
    <w:rsid w:val="001B2A6E"/>
    <w:rsid w:val="001C259B"/>
    <w:rsid w:val="001C6D46"/>
    <w:rsid w:val="0020507F"/>
    <w:rsid w:val="00210C23"/>
    <w:rsid w:val="00212B9C"/>
    <w:rsid w:val="00227053"/>
    <w:rsid w:val="00237A25"/>
    <w:rsid w:val="002540A4"/>
    <w:rsid w:val="002706C1"/>
    <w:rsid w:val="002A4CF6"/>
    <w:rsid w:val="002C150A"/>
    <w:rsid w:val="002F2353"/>
    <w:rsid w:val="00317E99"/>
    <w:rsid w:val="0032642C"/>
    <w:rsid w:val="00333736"/>
    <w:rsid w:val="00342A43"/>
    <w:rsid w:val="00353AC5"/>
    <w:rsid w:val="00357DB6"/>
    <w:rsid w:val="003679A6"/>
    <w:rsid w:val="00391DC0"/>
    <w:rsid w:val="00392D16"/>
    <w:rsid w:val="00393E05"/>
    <w:rsid w:val="003943A5"/>
    <w:rsid w:val="003A4975"/>
    <w:rsid w:val="003B4D1F"/>
    <w:rsid w:val="003C38A8"/>
    <w:rsid w:val="003E75BC"/>
    <w:rsid w:val="003F6A1A"/>
    <w:rsid w:val="004044B3"/>
    <w:rsid w:val="00410815"/>
    <w:rsid w:val="00423A4B"/>
    <w:rsid w:val="00424889"/>
    <w:rsid w:val="004374B2"/>
    <w:rsid w:val="0045227B"/>
    <w:rsid w:val="004642F3"/>
    <w:rsid w:val="0046746B"/>
    <w:rsid w:val="00470A50"/>
    <w:rsid w:val="004776FD"/>
    <w:rsid w:val="0049378E"/>
    <w:rsid w:val="004A0890"/>
    <w:rsid w:val="004A4247"/>
    <w:rsid w:val="004A669F"/>
    <w:rsid w:val="004B035A"/>
    <w:rsid w:val="004C1999"/>
    <w:rsid w:val="004E2C34"/>
    <w:rsid w:val="004E3C17"/>
    <w:rsid w:val="004E6089"/>
    <w:rsid w:val="004E6703"/>
    <w:rsid w:val="005043C5"/>
    <w:rsid w:val="005118F4"/>
    <w:rsid w:val="005140E2"/>
    <w:rsid w:val="00514B1D"/>
    <w:rsid w:val="00520B08"/>
    <w:rsid w:val="005232CB"/>
    <w:rsid w:val="005327A3"/>
    <w:rsid w:val="00541F61"/>
    <w:rsid w:val="00542585"/>
    <w:rsid w:val="00547AA1"/>
    <w:rsid w:val="005524E1"/>
    <w:rsid w:val="0057368E"/>
    <w:rsid w:val="005879DA"/>
    <w:rsid w:val="005B2768"/>
    <w:rsid w:val="005B422E"/>
    <w:rsid w:val="005D3F8F"/>
    <w:rsid w:val="005D6FAA"/>
    <w:rsid w:val="005F3EA1"/>
    <w:rsid w:val="005F6795"/>
    <w:rsid w:val="005F786B"/>
    <w:rsid w:val="006030D4"/>
    <w:rsid w:val="006126B3"/>
    <w:rsid w:val="00624883"/>
    <w:rsid w:val="00657B57"/>
    <w:rsid w:val="00661B72"/>
    <w:rsid w:val="00663BEF"/>
    <w:rsid w:val="00665F1E"/>
    <w:rsid w:val="00677A13"/>
    <w:rsid w:val="00680A24"/>
    <w:rsid w:val="0068353C"/>
    <w:rsid w:val="00683C87"/>
    <w:rsid w:val="006949DF"/>
    <w:rsid w:val="006A192B"/>
    <w:rsid w:val="006C3373"/>
    <w:rsid w:val="006C3C29"/>
    <w:rsid w:val="006C57F1"/>
    <w:rsid w:val="006E03E5"/>
    <w:rsid w:val="006F4CA4"/>
    <w:rsid w:val="00702C76"/>
    <w:rsid w:val="007049F7"/>
    <w:rsid w:val="007261F9"/>
    <w:rsid w:val="00730B30"/>
    <w:rsid w:val="00732640"/>
    <w:rsid w:val="00747455"/>
    <w:rsid w:val="00754E6B"/>
    <w:rsid w:val="0076115E"/>
    <w:rsid w:val="00765AC3"/>
    <w:rsid w:val="007773FD"/>
    <w:rsid w:val="00782FCC"/>
    <w:rsid w:val="007A2CFB"/>
    <w:rsid w:val="007A5C93"/>
    <w:rsid w:val="007E4B68"/>
    <w:rsid w:val="007F5C19"/>
    <w:rsid w:val="00851569"/>
    <w:rsid w:val="00880C9D"/>
    <w:rsid w:val="00880F91"/>
    <w:rsid w:val="00891948"/>
    <w:rsid w:val="008B2638"/>
    <w:rsid w:val="008B34EB"/>
    <w:rsid w:val="008C0DE6"/>
    <w:rsid w:val="008C292A"/>
    <w:rsid w:val="008C3E68"/>
    <w:rsid w:val="008C524F"/>
    <w:rsid w:val="008D0F80"/>
    <w:rsid w:val="008D2E5C"/>
    <w:rsid w:val="008D59C3"/>
    <w:rsid w:val="008E3342"/>
    <w:rsid w:val="008E6954"/>
    <w:rsid w:val="008E7E08"/>
    <w:rsid w:val="008F08EA"/>
    <w:rsid w:val="008F310D"/>
    <w:rsid w:val="009020ED"/>
    <w:rsid w:val="00906F2D"/>
    <w:rsid w:val="00927A5F"/>
    <w:rsid w:val="009533DE"/>
    <w:rsid w:val="00955B71"/>
    <w:rsid w:val="009629E1"/>
    <w:rsid w:val="00965488"/>
    <w:rsid w:val="009665A3"/>
    <w:rsid w:val="00977981"/>
    <w:rsid w:val="009A73A1"/>
    <w:rsid w:val="009A747E"/>
    <w:rsid w:val="009B4785"/>
    <w:rsid w:val="009C08BB"/>
    <w:rsid w:val="009C316C"/>
    <w:rsid w:val="009C6FB7"/>
    <w:rsid w:val="009D516F"/>
    <w:rsid w:val="009E4C64"/>
    <w:rsid w:val="009E583D"/>
    <w:rsid w:val="009E59CC"/>
    <w:rsid w:val="009F1FCE"/>
    <w:rsid w:val="009F3BF8"/>
    <w:rsid w:val="00A17685"/>
    <w:rsid w:val="00A21358"/>
    <w:rsid w:val="00A22217"/>
    <w:rsid w:val="00A36E01"/>
    <w:rsid w:val="00A42472"/>
    <w:rsid w:val="00A42625"/>
    <w:rsid w:val="00A436D8"/>
    <w:rsid w:val="00A53C93"/>
    <w:rsid w:val="00A53F12"/>
    <w:rsid w:val="00A65877"/>
    <w:rsid w:val="00A667CE"/>
    <w:rsid w:val="00A775C4"/>
    <w:rsid w:val="00A8587A"/>
    <w:rsid w:val="00A92B38"/>
    <w:rsid w:val="00AA3DA8"/>
    <w:rsid w:val="00AC341F"/>
    <w:rsid w:val="00AD6BBF"/>
    <w:rsid w:val="00AF22BA"/>
    <w:rsid w:val="00B171CA"/>
    <w:rsid w:val="00B246F0"/>
    <w:rsid w:val="00B260FA"/>
    <w:rsid w:val="00B32DE8"/>
    <w:rsid w:val="00B46D1A"/>
    <w:rsid w:val="00B51BBF"/>
    <w:rsid w:val="00B57CE9"/>
    <w:rsid w:val="00B62801"/>
    <w:rsid w:val="00B72893"/>
    <w:rsid w:val="00B90084"/>
    <w:rsid w:val="00BB1399"/>
    <w:rsid w:val="00BB2993"/>
    <w:rsid w:val="00BB4EC5"/>
    <w:rsid w:val="00BC1F74"/>
    <w:rsid w:val="00BD478F"/>
    <w:rsid w:val="00BD5A8D"/>
    <w:rsid w:val="00BF653F"/>
    <w:rsid w:val="00C028ED"/>
    <w:rsid w:val="00C22DCB"/>
    <w:rsid w:val="00C314BC"/>
    <w:rsid w:val="00C43521"/>
    <w:rsid w:val="00C45916"/>
    <w:rsid w:val="00C53B5D"/>
    <w:rsid w:val="00C66005"/>
    <w:rsid w:val="00C77B72"/>
    <w:rsid w:val="00C858CB"/>
    <w:rsid w:val="00C97B16"/>
    <w:rsid w:val="00CA0045"/>
    <w:rsid w:val="00CB01A3"/>
    <w:rsid w:val="00CB1F08"/>
    <w:rsid w:val="00CC5098"/>
    <w:rsid w:val="00CD289A"/>
    <w:rsid w:val="00CD6CF6"/>
    <w:rsid w:val="00CD7A55"/>
    <w:rsid w:val="00CF7ED6"/>
    <w:rsid w:val="00D0059E"/>
    <w:rsid w:val="00D12A89"/>
    <w:rsid w:val="00D35A94"/>
    <w:rsid w:val="00D540D0"/>
    <w:rsid w:val="00D57BA7"/>
    <w:rsid w:val="00D71E5A"/>
    <w:rsid w:val="00D87DC7"/>
    <w:rsid w:val="00D9190A"/>
    <w:rsid w:val="00D93CA1"/>
    <w:rsid w:val="00D94BAC"/>
    <w:rsid w:val="00D956A6"/>
    <w:rsid w:val="00DB18D5"/>
    <w:rsid w:val="00DE6E9A"/>
    <w:rsid w:val="00DF4082"/>
    <w:rsid w:val="00DF4AA9"/>
    <w:rsid w:val="00DF7B7F"/>
    <w:rsid w:val="00E02C2E"/>
    <w:rsid w:val="00E04B58"/>
    <w:rsid w:val="00E06923"/>
    <w:rsid w:val="00E11BA0"/>
    <w:rsid w:val="00E20867"/>
    <w:rsid w:val="00E33FD6"/>
    <w:rsid w:val="00E4058E"/>
    <w:rsid w:val="00E460CB"/>
    <w:rsid w:val="00E6325E"/>
    <w:rsid w:val="00E634A3"/>
    <w:rsid w:val="00E65155"/>
    <w:rsid w:val="00E864DA"/>
    <w:rsid w:val="00E907CB"/>
    <w:rsid w:val="00E93E32"/>
    <w:rsid w:val="00E9574B"/>
    <w:rsid w:val="00ED0755"/>
    <w:rsid w:val="00ED1D27"/>
    <w:rsid w:val="00ED7B0D"/>
    <w:rsid w:val="00EE1321"/>
    <w:rsid w:val="00F01D2B"/>
    <w:rsid w:val="00F11AE4"/>
    <w:rsid w:val="00F17C01"/>
    <w:rsid w:val="00F46A09"/>
    <w:rsid w:val="00F46F01"/>
    <w:rsid w:val="00F5521B"/>
    <w:rsid w:val="00F60ED2"/>
    <w:rsid w:val="00F825B3"/>
    <w:rsid w:val="00F84B80"/>
    <w:rsid w:val="00F903F7"/>
    <w:rsid w:val="00FA2D45"/>
    <w:rsid w:val="00FA33A7"/>
    <w:rsid w:val="00FA5939"/>
    <w:rsid w:val="00FB74C7"/>
    <w:rsid w:val="00FC27FA"/>
    <w:rsid w:val="00FC73B5"/>
    <w:rsid w:val="00FC76EE"/>
    <w:rsid w:val="00FD1FCB"/>
    <w:rsid w:val="00FD2227"/>
    <w:rsid w:val="00FD58B6"/>
    <w:rsid w:val="00FD7B0B"/>
    <w:rsid w:val="00FF1EF6"/>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 w:type="paragraph" w:customStyle="1" w:styleId="Default">
    <w:name w:val="Default"/>
    <w:rsid w:val="00B246F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A7783-93A0-4742-8909-C0E12468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6343</Words>
  <Characters>36157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56</cp:revision>
  <cp:lastPrinted>2023-03-06T17:54:00Z</cp:lastPrinted>
  <dcterms:created xsi:type="dcterms:W3CDTF">2021-12-27T05:55:00Z</dcterms:created>
  <dcterms:modified xsi:type="dcterms:W3CDTF">2025-01-09T12:00:00Z</dcterms:modified>
</cp:coreProperties>
</file>